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0A" w:rsidRPr="0034460A" w:rsidRDefault="0034460A" w:rsidP="0034460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34460A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Консультация для родителей: «Советы родителям </w:t>
      </w:r>
      <w:proofErr w:type="spellStart"/>
      <w:r w:rsidRPr="0034460A">
        <w:rPr>
          <w:rFonts w:ascii="Times New Roman" w:eastAsia="Times New Roman" w:hAnsi="Times New Roman" w:cs="Times New Roman"/>
          <w:kern w:val="36"/>
          <w:sz w:val="48"/>
          <w:szCs w:val="48"/>
        </w:rPr>
        <w:t>гиперактивного</w:t>
      </w:r>
      <w:proofErr w:type="spellEnd"/>
      <w:r w:rsidRPr="0034460A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ребенка»</w:t>
      </w:r>
    </w:p>
    <w:p w:rsidR="0034460A" w:rsidRPr="0034460A" w:rsidRDefault="0034460A" w:rsidP="0034460A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spellStart"/>
      <w:r w:rsidRPr="0034460A">
        <w:rPr>
          <w:rFonts w:ascii="Verdana" w:eastAsia="Times New Roman" w:hAnsi="Verdana" w:cs="Times New Roman"/>
          <w:b/>
          <w:bCs/>
          <w:color w:val="303F50"/>
          <w:sz w:val="21"/>
        </w:rPr>
        <w:t>Гиперактивность</w:t>
      </w:r>
      <w:proofErr w:type="spellEnd"/>
      <w:r w:rsidRPr="0034460A">
        <w:rPr>
          <w:rFonts w:ascii="Verdana" w:eastAsia="Times New Roman" w:hAnsi="Verdana" w:cs="Times New Roman"/>
          <w:b/>
          <w:bCs/>
          <w:color w:val="303F50"/>
          <w:sz w:val="21"/>
        </w:rPr>
        <w:t xml:space="preserve"> - 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 xml:space="preserve">синдром дефицита внимания с </w:t>
      </w:r>
      <w:proofErr w:type="spellStart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>гиперактивностью</w:t>
      </w:r>
      <w:proofErr w:type="spellEnd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 xml:space="preserve">, </w:t>
      </w:r>
      <w:proofErr w:type="spellStart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>гипердинамический</w:t>
      </w:r>
      <w:proofErr w:type="spellEnd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 xml:space="preserve"> синдром. </w:t>
      </w:r>
      <w:proofErr w:type="spellStart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>Гиперактивность</w:t>
      </w:r>
      <w:proofErr w:type="spellEnd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 xml:space="preserve"> проявляется </w:t>
      </w:r>
      <w:proofErr w:type="gramStart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>несвойственными</w:t>
      </w:r>
      <w:proofErr w:type="gramEnd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 xml:space="preserve"> для нормального ребенка невнимательностью, отвлекаемостью, импульсивностью.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</w:r>
      <w:proofErr w:type="spellStart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>Гиперактивность</w:t>
      </w:r>
      <w:proofErr w:type="spellEnd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 xml:space="preserve"> – это не поведенческая проблема, не результат плохого воспитания, а медицинский и психологический диагноз, который может быть поставлен специалистами по результатам специальной диагностики и наблюдением за ребенком.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 xml:space="preserve">Если ребенок живой, подвижный и непоседливый – это не всегда свидетельствует </w:t>
      </w:r>
      <w:proofErr w:type="gramStart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>о</w:t>
      </w:r>
      <w:proofErr w:type="gramEnd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 xml:space="preserve"> </w:t>
      </w:r>
      <w:proofErr w:type="gramStart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>его</w:t>
      </w:r>
      <w:proofErr w:type="gramEnd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 xml:space="preserve"> </w:t>
      </w:r>
      <w:proofErr w:type="spellStart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>гиперактивности</w:t>
      </w:r>
      <w:proofErr w:type="spellEnd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 xml:space="preserve">. Главное отличие активного ребенка от </w:t>
      </w:r>
      <w:proofErr w:type="spellStart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>гиперактивного</w:t>
      </w:r>
      <w:proofErr w:type="spellEnd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 xml:space="preserve"> заключается именно в том, что последний будет бегать, бесцельно двигаться, не задерживаясь надолго на любом, самом интересном предмете, независимо от ситуации, будь то дома, в гостях или кабинете врача. На него не подействуют ни бесконечные просьбы, ни уговоры, ни подкуп. У него не работает механизм самоконтроля, в отличие от его сверстников, даже самых избалованных. </w:t>
      </w:r>
      <w:proofErr w:type="spellStart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>Гиперактивность</w:t>
      </w:r>
      <w:proofErr w:type="spellEnd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 xml:space="preserve"> – это болезнь, которую необходимо лечить.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 xml:space="preserve">Авторы психологического словаря относят к внешним проявлениям </w:t>
      </w:r>
      <w:proofErr w:type="spellStart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>гиперактивности</w:t>
      </w:r>
      <w:proofErr w:type="spellEnd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 xml:space="preserve"> невнимательность, отвлекаемость, импульсивность, повышенную двигательную активность. Часто </w:t>
      </w:r>
      <w:proofErr w:type="spellStart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>гиперактивности</w:t>
      </w:r>
      <w:proofErr w:type="spellEnd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 xml:space="preserve"> сопутствуют проблемы во взаимоотношениях с окружающими, трудности в обучении, низкая самооценка. При этом уровень интеллектуального развития у детей не зависит от степени </w:t>
      </w:r>
      <w:proofErr w:type="spellStart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>гиперактивности</w:t>
      </w:r>
      <w:proofErr w:type="spellEnd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 xml:space="preserve"> и может превышать показатели возрастной нормы. Первые признаки </w:t>
      </w:r>
      <w:proofErr w:type="spellStart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>гиперактивности</w:t>
      </w:r>
      <w:proofErr w:type="spellEnd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 xml:space="preserve"> наблюдаются в возрасте до 7 лет и чаще встречаются у мальчиков, чем у девочек.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 xml:space="preserve">Характерная черта умственной деятельности </w:t>
      </w:r>
      <w:proofErr w:type="spellStart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>гиперактивных</w:t>
      </w:r>
      <w:proofErr w:type="spellEnd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 xml:space="preserve"> детей – цикличность: продуктивно они могут работать 5–15 минут. А затем 3–7 минут мозг отдыхает, накапливает энергию для следующего цикла. В момент адаптации необходимо двигаться, крутиться и постоянно вертеть головой. </w:t>
      </w:r>
      <w:proofErr w:type="spellStart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>Гиперактивность</w:t>
      </w:r>
      <w:proofErr w:type="spellEnd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 xml:space="preserve"> у детей способствует возникновению трудностей в освоении чтения письма, счета. Наблюдается задержка в психическом развитии на 1.5–2 года. Недостаточно развита внутренняя речь, которая должна контролировать социальное поведение. У них слабая </w:t>
      </w:r>
      <w:proofErr w:type="spellStart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>психоэмоциональная</w:t>
      </w:r>
      <w:proofErr w:type="spellEnd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 xml:space="preserve"> устойчивость при неудачах, низкая самооценка, упрямство, лживость, вспыльчивость, агрессивность.</w:t>
      </w:r>
    </w:p>
    <w:p w:rsidR="0034460A" w:rsidRPr="0034460A" w:rsidRDefault="0034460A" w:rsidP="0034460A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460A">
        <w:rPr>
          <w:rFonts w:ascii="Verdana" w:eastAsia="Times New Roman" w:hAnsi="Verdana" w:cs="Times New Roman"/>
          <w:b/>
          <w:bCs/>
          <w:color w:val="303F50"/>
          <w:sz w:val="21"/>
        </w:rPr>
        <w:t xml:space="preserve">Как выявить </w:t>
      </w:r>
      <w:proofErr w:type="spellStart"/>
      <w:r w:rsidRPr="0034460A">
        <w:rPr>
          <w:rFonts w:ascii="Verdana" w:eastAsia="Times New Roman" w:hAnsi="Verdana" w:cs="Times New Roman"/>
          <w:b/>
          <w:bCs/>
          <w:color w:val="303F50"/>
          <w:sz w:val="21"/>
        </w:rPr>
        <w:t>гиперактивного</w:t>
      </w:r>
      <w:proofErr w:type="spellEnd"/>
      <w:r w:rsidRPr="0034460A">
        <w:rPr>
          <w:rFonts w:ascii="Verdana" w:eastAsia="Times New Roman" w:hAnsi="Verdana" w:cs="Times New Roman"/>
          <w:b/>
          <w:bCs/>
          <w:color w:val="303F50"/>
          <w:sz w:val="21"/>
        </w:rPr>
        <w:t xml:space="preserve"> ребенка?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 xml:space="preserve">Основные проявления </w:t>
      </w:r>
      <w:proofErr w:type="spellStart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>гиперактивности</w:t>
      </w:r>
      <w:proofErr w:type="spellEnd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 xml:space="preserve"> можно разделить на 3 блока: дефицит активного внимания, двигательная расторможенность и импульсивность. Американские психологи Бейкер и </w:t>
      </w:r>
      <w:proofErr w:type="spellStart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>Алворд</w:t>
      </w:r>
      <w:proofErr w:type="spellEnd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 xml:space="preserve"> предлагают следующие критерии выявления </w:t>
      </w:r>
      <w:proofErr w:type="spellStart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>гиперактивности</w:t>
      </w:r>
      <w:proofErr w:type="spellEnd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 xml:space="preserve"> у ребенка.</w:t>
      </w:r>
    </w:p>
    <w:p w:rsidR="0034460A" w:rsidRPr="0034460A" w:rsidRDefault="0034460A" w:rsidP="0034460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34460A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 xml:space="preserve">Критерии </w:t>
      </w:r>
      <w:proofErr w:type="spellStart"/>
      <w:r w:rsidRPr="0034460A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гиперактивности</w:t>
      </w:r>
      <w:proofErr w:type="spellEnd"/>
      <w:r w:rsidRPr="0034460A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:</w:t>
      </w:r>
    </w:p>
    <w:p w:rsidR="0034460A" w:rsidRPr="0034460A" w:rsidRDefault="0034460A" w:rsidP="0034460A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gramStart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>Дефицит активного внимания: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1. непоследователен;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2. не может долго удерживать внимание, не может сосредоточиться;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3. невнимателен к деталям;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4. при выполнении задания допускает большое количество ошибок в результате небрежности;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5. плохо слушает, когда к нему обращаются;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6. с большим энтузиазмом берется за задание, но так и не заканчивает его;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7. испытывает трудности в организации;</w:t>
      </w:r>
      <w:proofErr w:type="gramEnd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8. избегает заданий, требующих долгих умственных усилий;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9. легко отвлекается;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10. часто сменяет деятельность;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 xml:space="preserve">11. часто бывает </w:t>
      </w:r>
      <w:proofErr w:type="gramStart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>забывчив</w:t>
      </w:r>
      <w:proofErr w:type="gramEnd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>;</w:t>
      </w:r>
    </w:p>
    <w:p w:rsidR="0034460A" w:rsidRPr="0034460A" w:rsidRDefault="0034460A" w:rsidP="0034460A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>12. легко теряет вещи.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Двигательная расторможенность: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1. постоянно ерзает;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2. проявляет признаки беспокойства (барабанит пальцами, двигается в кресле, теребит пальцами волосы, одежду и т.д.);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3. часто совершает резкие движения;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 xml:space="preserve">4. очень </w:t>
      </w:r>
      <w:proofErr w:type="gramStart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>говорлив</w:t>
      </w:r>
      <w:proofErr w:type="gramEnd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>;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5. быстрая речь.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</w:r>
      <w:proofErr w:type="gramStart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>Импульсивность: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1. начинает отвечать, не дослушав вопрос;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2. не способен дождаться своей очереди, часто вмешивается, прерывает;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3. не может дождаться вознаграждения (если между действиями и вознаграждением есть пауза);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4. при выполнении заданий ведет себя по-разному и показывает очень разные результаты (на некоторых занятиях ребенок спокоен, на других - нет, но одних уроках он успешен, на других - нет);</w:t>
      </w:r>
      <w:proofErr w:type="gramEnd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5. спит намного меньше, чем другие дети, даже в младенчестве.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</w:r>
      <w:proofErr w:type="gramStart"/>
      <w:r w:rsidRPr="0034460A">
        <w:rPr>
          <w:rFonts w:ascii="Verdana" w:eastAsia="Times New Roman" w:hAnsi="Verdana" w:cs="Times New Roman"/>
          <w:b/>
          <w:bCs/>
          <w:color w:val="303F50"/>
          <w:sz w:val="21"/>
        </w:rPr>
        <w:t xml:space="preserve">Правила поведения родителей с </w:t>
      </w:r>
      <w:proofErr w:type="spellStart"/>
      <w:r w:rsidRPr="0034460A">
        <w:rPr>
          <w:rFonts w:ascii="Verdana" w:eastAsia="Times New Roman" w:hAnsi="Verdana" w:cs="Times New Roman"/>
          <w:b/>
          <w:bCs/>
          <w:color w:val="303F50"/>
          <w:sz w:val="21"/>
        </w:rPr>
        <w:t>гиперактивным</w:t>
      </w:r>
      <w:proofErr w:type="spellEnd"/>
      <w:r w:rsidRPr="0034460A">
        <w:rPr>
          <w:rFonts w:ascii="Verdana" w:eastAsia="Times New Roman" w:hAnsi="Verdana" w:cs="Times New Roman"/>
          <w:b/>
          <w:bCs/>
          <w:color w:val="303F50"/>
          <w:sz w:val="21"/>
        </w:rPr>
        <w:t xml:space="preserve"> ребенком: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1. поддерживать дома четкий распорядок дня;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2. выслушивать то, что хочет сказать ребенок (в противном случае он не услышит вас);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3. автоматически одними и теми же словами повторять многократно свою просьбу (нейтральным тоном);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4. отвлекать ребенка в случае капризов: предложить на выбор другую возможную в данный момент деятельность;</w:t>
      </w:r>
      <w:proofErr w:type="gramEnd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 xml:space="preserve"> задать неожиданный вопрос; отреагировать неожиданным для ребенка образом (пошутить, повторить его действия);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5. сфотографировать ребенка или подвести его к зеркалу в тот момент, когда он капризничает;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6. оставить в комнате одного (если это безопасно для его здоровья);</w:t>
      </w:r>
    </w:p>
    <w:p w:rsidR="0034460A" w:rsidRPr="0034460A" w:rsidRDefault="0034460A" w:rsidP="0034460A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>7. не запрещать действие ребенка в категоричной форме;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8. не читать нотаций (ребенок все равно их не слышит);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9. не приказывать, а просить (но не заискивать);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 xml:space="preserve">10. не настаивать на том, чтобы ребенок во что бы то ни </w:t>
      </w:r>
      <w:proofErr w:type="gramStart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>стало</w:t>
      </w:r>
      <w:proofErr w:type="gramEnd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 xml:space="preserve"> принес извинения.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11. работать с ребенком в начале дня, а не вечером.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12. делить работу на короткие периоды. Использовать физкультминутки.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13. снизить требования к аккуратности в начале работы.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14. сидеть рядом с ребенком во время занятий. Использовать тактильный контакт.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15. договариваться с ребенком о тех или иных действиях заранее.</w:t>
      </w:r>
    </w:p>
    <w:p w:rsidR="0034460A" w:rsidRPr="0034460A" w:rsidRDefault="0034460A" w:rsidP="0034460A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>16. поощрять сразу же, не откладывая на будущее.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17. Предоставлять возможность выбора.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18. Оставаться спокойным. Нет хладнокровия — нет преимущества!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</w:r>
      <w:r w:rsidRPr="0034460A">
        <w:rPr>
          <w:rFonts w:ascii="Verdana" w:eastAsia="Times New Roman" w:hAnsi="Verdana" w:cs="Times New Roman"/>
          <w:b/>
          <w:bCs/>
          <w:color w:val="303F50"/>
          <w:sz w:val="21"/>
        </w:rPr>
        <w:t>Ограничения: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1. Не позволяйте ребенку засиживаться перед телевизором. В некоторых семьях принято оставлять постоянно работающий телевизор, даже если его никто не смотрит в данный момент, в этом случае нервная система ребенка сильно перегружается от постоянного шумового и светового фона. Старайтесь, чтобы телевизор в комнате, где находится малыш, был выключен.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>2. Не разрешайте ребенку играть в компьютерные игры.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 xml:space="preserve">3. </w:t>
      </w:r>
      <w:proofErr w:type="spellStart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>Гиперактивный</w:t>
      </w:r>
      <w:proofErr w:type="spellEnd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 xml:space="preserve"> ребенок </w:t>
      </w:r>
      <w:proofErr w:type="spellStart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>перевозбуждается</w:t>
      </w:r>
      <w:proofErr w:type="spellEnd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 xml:space="preserve"> от большого скопления людей. По возможности избегайте людных мест (крупные магазины, рынки, театры) – они оказывают на нервную систему ребенка чрезмерно сильное действие.</w:t>
      </w:r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br/>
        <w:t xml:space="preserve">4. </w:t>
      </w:r>
      <w:proofErr w:type="spellStart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>Гиперактивного</w:t>
      </w:r>
      <w:proofErr w:type="spellEnd"/>
      <w:r w:rsidRPr="0034460A">
        <w:rPr>
          <w:rFonts w:ascii="Verdana" w:eastAsia="Times New Roman" w:hAnsi="Verdana" w:cs="Times New Roman"/>
          <w:color w:val="303F50"/>
          <w:sz w:val="21"/>
          <w:szCs w:val="21"/>
        </w:rPr>
        <w:t xml:space="preserve"> ребенка нужно отдавать в сад как можно позже, когда он уже научится более-менее контролировать своё поведение. И обязательно предупредите воспитателей о его особенностях.</w:t>
      </w:r>
    </w:p>
    <w:p w:rsidR="00EF1AC7" w:rsidRDefault="00EF1AC7"/>
    <w:sectPr w:rsidR="00EF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60A"/>
    <w:rsid w:val="0034460A"/>
    <w:rsid w:val="00EF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6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4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46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5120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2022-12-14T16:08:00Z</dcterms:created>
  <dcterms:modified xsi:type="dcterms:W3CDTF">2022-12-14T16:09:00Z</dcterms:modified>
</cp:coreProperties>
</file>