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МБДОУ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Детский сад  № 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Теремок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города Алатыря Чувашской Республики.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Мастер-класс  для педагогов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На тему: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ТРИЗ в работе с дошкольниками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Подготовила и провела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Воспитатель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Дубровская Л.В.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Алатырь 2023 год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Познакомить присутствующих педагогов с некоторыми методами ТРИЗ-технологии, используемых в практической деятельности. Стремиться развивать у коллег коммуникативные навыки и умения, побуждать взять на вооружение предложенный опыт.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Задачи: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 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Активизировать и поддерживать творческий потенциал педагогов, развивать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профессиональную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компетентность.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Укреплять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субъективную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позицию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педагогов.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Активизировать использование полученных знаний и практических умений в профессиональной деятельности.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План мастер – класса: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Рассказ о методе ТРИЗ-технологии (Моделирование Маленькими Человечками), используемому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практике.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Моделирование на взрослых использования данного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метода.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Учить передавать настроение через цветовую гамму в рисунке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способности к фантазированию на основе сюжета знакомой сказки.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навыки связной речи.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элементы диалектического мышления через использование игр на противоречия ("хорошо- плохо.")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Модель взаимодействия в процессе проведения мастер-класс: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 - педагоги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Оборудование: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Капелька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карточки-схемы опытов, сюжетные карточки с изображением воды в разных состояниях (жидком, твёрдом, газообразном), карточки с изображением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маленьких человечков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волшебные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бусы, чистые листы , маркеры по количеству педагогов, цветные ленточки.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Предварительная работа: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Проведение опытов по ознакомлению со свойствами воды, заучивание детьми стихов о воде, рисование детьми портретов воды, подбор и изготовление наглядно-демонстрационного материала.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Ход  мастер-класса: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В.: 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конце 50-х годов ХХв. появилась наука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ТРИЗ – теория решения изобретательских задач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Генрих Альтшуллер, автор этой теории, в свое время поставил задачу: "Как без бессистемного перебора вариантов выходить сразу на сильные решения проблемы?" Так родилась ТРИЗ, один из инструментов которой - алгоритм решения задач с помощью универсальных инструментов. В 80-е годы возникло новое направление в образовании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ТРИЗ-педагогика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центре внимания ТРИЗ-педагогики - человек творческий и творящий, имеющий богатое гибкое системное воображение, владеющий мощным арсеналом способов решения изобретательских задачи имеющий достойную жизненную цель.</w:t>
      </w:r>
    </w:p>
    <w:p>
      <w:pPr>
        <w:spacing w:before="0" w:after="240" w:line="312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Дошкольное детство – это тот особый возраст, когда ребенок открывает для себя мир, когда происходят значительные изменения во всех сферах его психики,  и которые проявляются в различных видах деятельности: коммуникативной, познавательной, преобразующей. </w:t>
      </w:r>
    </w:p>
    <w:p>
      <w:pPr>
        <w:spacing w:before="0" w:after="240" w:line="312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Это возраст, когда появляется способность к творческому решению проблем, возникающих в той или иной ситуации жизни ребенка. Умелое использование приемов и методов ТРИЗ (теории решения изобретательских задач) успешно помогает развить у дошкольников изобретательскую смекалку, творческое воображение, диалектическое мышление. </w:t>
      </w:r>
    </w:p>
    <w:p>
      <w:pPr>
        <w:spacing w:before="0" w:after="240" w:line="312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Цели ТРИЗ - не просто развить фантазию детей, а научить их мыслить системно, с пониманием происходящих процессов, дать в руки воспитателям инструмент по конкретному практическому воспитанию у детей качеств  творческой личности, способной понимать единство и противоречие окружающего мира, решать свои маленькие проблемы.</w:t>
      </w:r>
    </w:p>
    <w:p>
      <w:pPr>
        <w:spacing w:before="0" w:after="240" w:line="312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прошлом мастер- классе мы знакомились с вами с методом фокальных объектов, играми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Маша растеряша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Теремок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Цели на табло (презентация).</w:t>
      </w:r>
    </w:p>
    <w:p>
      <w:pPr>
        <w:spacing w:before="0" w:after="240" w:line="312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Так как методы и приемы ТРИЗ можно использовать с младшего возраста, сегодня мне бы хотелось продемонстрировать элементы ТРИЗ в разных возрастных группах.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Уважаемые коллеги,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я хочу в рамках данного мастер - класса представить Вашему вниманию метод, который помогает мне реализовать задачи для раскрытия творческого потенциала дошкольников. На первый взгляд, 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показаться сложным, но если разобраться, уверяю – это очень увлекательно, интересно, результативно, как для детей, так и для педагога.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работе со старшими дошкольниками я активно применяю метод, позволяющий наглядно увидеть и почувствовать природные явления, характер взаимодействия предметов и их элементов. Это метод - Моделирование Маленькими Человечками (ММЧ), который помогает формированию диалектических представлений о различных объектах и процессах живой и неживой природы, развивает мышление ребенка, стимулирует его любознательность. В играх и упражнениях с МЧ развиваются воображение и фантазия, следовательно, создается почва для формирования инициативной, пытливой творческой личности.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Рассмотрим пример перехода вещества из одного состояния в другое.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           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Педагог обращается к гостям семинара: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Только сегодня и только сейчас,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Только у нас и только Вам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Мы предлагаем с удовольствием и конечно волнением окунуться в мир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детства. Почувствуйте себя вдали от житейской суеты и трудностей. Итак,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Здравствуйте!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Музыкальная игра – приветствие.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этот чудесный день, добрый день,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Дружно здороваться нам не лень!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Руку протягивай не зевай,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Улыбку весёлую посылай. (2 раза).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Сегодня мы с вами отправимся в центр науки, где вы должны показать свои знания. А кто нас там ждёт, отгадайте: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Загадка: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Есть волшебник такой,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           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Лишь коснётся рукой,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           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Стол иль стул, да что хочешь,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           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Оживит когда захочешь!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                    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Волшебник Оживлялка)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Волшебник Оживлялка принес свой научный труд и попросил, чтобы я вас с ним познакомила. Интересно, что там (открывает, читает).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FFFFFF" w:val="clear"/>
        </w:rPr>
        <w:t xml:space="preserve">Сказка про маленьких человечков"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чтение сказки сопровождается показом схем)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Жили-были маленькие человечки. Они были такие маленькие, что их никто не замечал. Им так стало обидно, что они стали топать ногами и кричать, но их все равно никто не видел. Тогда один из них предложил: „ Давайте возьмемся крепко за руки и пойдем из этой страны, где нас никто не замечает." Так они и сделали. Но тут вот что случилось. Только они взялись крепко за руки, как все их увидели. „Посмотрите: какая большая гора, какой твердый камень, какое прочное стекло, железо и дерево",- говорили все вокруг. „Что это с нами случилось,- удивились человечки, мы стали деревом, металлом, стеклом и камнем". Им стало так хорошо и весело, что они захлопали в ладоши. Но как только они перестали держаться за руки, с гор побежала вода. „Значит, если мы будем крепко держаться за руки, то будем твердыми веществами, а если будем просто стоять рядом, то будем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жидкостями",- сказали человечки. А самые непослушные человечки не хотели держаться за руки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рядом стоять не хотели. Они стали бегать, прыгать, кувыркаться и превратились они в воздух, дым над костром и в запах маминых духов. Так теперь и живут маленькие человечки. В твердых веществах они крепко держатся за руки. В жидкостях они стоят рядом друг с другом. В газообразных веществах они бегают и прыгают.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Карточки- схемы прикрепляю на магнитную доску.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Загадать загадку про зайца или рассказать историю про сугроб снега, который оказался зайцем.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Загадка про зайца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FFFFFF" w:val="clear"/>
        </w:rPr>
        <w:t xml:space="preserve">Зимой — белый, летом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FFFFFF" w:val="clear"/>
        </w:rPr>
        <w:t xml:space="preserve">  — 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FFFFFF" w:val="clear"/>
        </w:rPr>
        <w:t xml:space="preserve">серый,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FFFFFF" w:val="clear"/>
        </w:rPr>
        <w:t xml:space="preserve">Цвет в сезон сменю умело.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FFFFFF" w:val="clear"/>
        </w:rPr>
        <w:t xml:space="preserve">Ем капусту и морковку,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FFFFFF" w:val="clear"/>
        </w:rPr>
        <w:t xml:space="preserve">Заплетаю след свой ловко.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FFFFFF" w:val="clear"/>
        </w:rPr>
        <w:t xml:space="preserve">Проживаю я в лесах,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FFFFFF" w:val="clear"/>
        </w:rPr>
        <w:t xml:space="preserve">Враг мой волк, медведь, лиса.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FFFFFF" w:val="clear"/>
        </w:rPr>
        <w:t xml:space="preserve">Как зовусь, ты угадай-ка,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FFFFFF" w:val="clear"/>
        </w:rPr>
        <w:t xml:space="preserve">Длинноухий братец – (</w:t>
      </w: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4"/>
          <w:shd w:fill="FFFFFF" w:val="clear"/>
        </w:rPr>
        <w:t xml:space="preserve">Зайка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FFFFFF" w:val="clear"/>
        </w:rPr>
        <w:t xml:space="preserve">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 заяц похож на сугроб снега?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зимой у зайца белая шубка?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История о том, как заяц попал на "волшебную дорожку.</w:t>
      </w:r>
    </w:p>
    <w:tbl>
      <w:tblPr/>
      <w:tblGrid>
        <w:gridCol w:w="2343"/>
        <w:gridCol w:w="1984"/>
        <w:gridCol w:w="2584"/>
        <w:gridCol w:w="2594"/>
      </w:tblGrid>
      <w:tr>
        <w:trPr>
          <w:trHeight w:val="1" w:hRule="atLeast"/>
          <w:jc w:val="left"/>
        </w:trPr>
        <w:tc>
          <w:tcPr>
            <w:tcW w:w="23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000000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чёрный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808080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серый</w:t>
            </w:r>
          </w:p>
        </w:tc>
        <w:tc>
          <w:tcPr>
            <w:tcW w:w="2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0000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красный</w:t>
            </w:r>
          </w:p>
        </w:tc>
        <w:tc>
          <w:tcPr>
            <w:tcW w:w="25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008000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зелёный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Оказался зайка в чёрном лесу. Как можно назвать такой лес? (Страшный, тёмный, суровый, злой и т.д.)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Деревья шумели сурово. Споём их песню. "Ш-ш-ш-ш!" (низким голосом).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скрипел снег? (Скрип - Скрип - Скрип - Скрип.) Зайка сам в таком лесу стал суровым. Как скачет суровый заяц? (Эмпатия) Понравилось ли зайчику быть таким? Почему? ("Хорошо - плохо")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аналогично работаем с каждым цветом. Названия серому, красному,зелёному лесу дают сами дети.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переходе с одного на другой цвет, дети приговаривают "прыг - скок", изменяя тембр голоса. В конце занятия предлагается на выбор нарисовать зайку в одноцветном или разноцветном лесу или передать в рисунке настроение зайки в той или иной ситуации.</w:t>
      </w:r>
    </w:p>
    <w:p>
      <w:pPr>
        <w:spacing w:before="0" w:after="240" w:line="312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Уважаемые коллеги всем вам известна  сказка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Царевна-лягушка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детям читается накануне). Чтение продолжается до момента встречи Ивана - Царевича с лягушкой.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ая часть "Увидал Иван - Царевич. Что держит его стрелу лягушка. Удивился и растерялся: что делать? А лягушка и говорит: "Такая судьба у тебя. Иван. Неси меня к своему батюшке". И вдруг стала лягушка расти. В чём причина?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Выслушать предположения детей. Подвести к тому, что стрела оказалась волшебной). В чём её волшебство? Она может увеличивать и уменьшать любые предметы и живые существа. Стала лягушка огромной, как слон. Как же царевичу доставить её во дворец? Выслушиваются предложения детей (повезти её на машине, вырасти самому и нести лягушку на руках, поехать верхом на лягушке и т.д.) Каждое из них обсуждается с позиции "хорошо - плохо".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Отправился Царевич с лягушкой в царский дворец. А дорого далёкая, трудная.</w:t>
      </w:r>
    </w:p>
    <w:tbl>
      <w:tblPr/>
      <w:tblGrid>
        <w:gridCol w:w="2445"/>
        <w:gridCol w:w="1349"/>
        <w:gridCol w:w="1311"/>
        <w:gridCol w:w="2440"/>
        <w:gridCol w:w="1990"/>
      </w:tblGrid>
      <w:tr>
        <w:trPr>
          <w:trHeight w:val="1" w:hRule="atLeast"/>
          <w:jc w:val="left"/>
        </w:trPr>
        <w:tc>
          <w:tcPr>
            <w:tcW w:w="2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Лягушка</w:t>
            </w:r>
          </w:p>
        </w:tc>
        <w:tc>
          <w:tcPr>
            <w:tcW w:w="13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9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Царевич</w:t>
            </w:r>
          </w:p>
        </w:tc>
        <w:tc>
          <w:tcPr>
            <w:tcW w:w="13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9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3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ЛЕС</w:t>
            </w:r>
          </w:p>
        </w:tc>
        <w:tc>
          <w:tcPr>
            <w:tcW w:w="13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ЛУГ</w:t>
            </w:r>
          </w:p>
        </w:tc>
        <w:tc>
          <w:tcPr>
            <w:tcW w:w="2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БОЛОТО</w:t>
            </w:r>
          </w:p>
        </w:tc>
        <w:tc>
          <w:tcPr>
            <w:tcW w:w="19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ОЗЕРО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Двигательная пауза (эмпатия): дети изображают, как герои сказки преодолевают указанные отрезки пути.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часть. Решил царь испытать невесток, приказал выткать ковёр за одну ночь.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выкладывают орнамент из геометрических фигур на плоскости различной геометрической формы.)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Услыхал царь, что за горами, за лесами растёт чудо - цветок, красоты неописуемой.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Приказал царь невесткам раздобыть это чудо. Да только как же перебраться через горы -леса? Как поступила Лягушка - Царевна? Как старшие невестки выполнили это задание? Чем их цветы отличались от принесённого лягушкой? Давайте придумаем волшебный цветок. (Фантазирование с использованием метода фокальных объектов. Воспитатель схематично изображает полученный цветок по описанию, которое дают дети.)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Стала собираться Царевна - Лягушка на бал, а бусы у неё и рассыпались. Давайте поможем ей, сделаем необыкновенные бусы. (Конструирование из бросового и природного материала и нитей или др. подручного материала)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Надела Лягушка волшебные бусы и превратилась в прекрасную девушку. Увидал её Иван и полюбил с первого взгляда. Сыграли они свадьбу и стали жить - поживать и добра наживать.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Схематизация сказки детьми. Во второй половине дня с отдельными детьми по готовым схемам проводится рассказывание полученной сказки с целью развития монологической речи.)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Сейчас я предлагаю вам немного отдохнуть и превратиться в маленькие капельки воды.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Физминутка.</w:t>
      </w:r>
    </w:p>
    <w:p>
      <w:pPr>
        <w:spacing w:before="0" w:after="24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В.: Ребята, я предлагаю временно превратиться в маленькие капельки и поиграть в игру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Ходят капельки по кругу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Капельки из тучки упали на землю. Попрыгали, попрыгали, скучно им стало играть по одной. (Дети прыгают). Собрались они вместе и потекли маленькими ручейками. (Дети берутся за руки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начинают движение). Встретились ручейки и стали большой речкой. (Дети бегут змейкой, взявшись за руки). Текла-текла река и попала в большой океан. (Дети берутся за руки и идут по кругу.) Плавали, плавали капельки в океане, а тут и солнышко выглянуло,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тепло стало. (дети присели). Вспомнили капельки, что их ждет мама Тучка. Стали капельки легкими и полетели к тучке (Дети подняли руки вверх).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Упражнение "Тишина": дети стоят в кругу. У воспитателя в руках разноцветные ленты, связанные одним концом. Второй конец каждый педагог держит в руках.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Тихо - тихо, тишина. По чудесным ленточкам посылаю вам подарки: Татьяне Петровне - сердечность, Ольге Евгеньевне - спокойствие, Александре Александровне... (каждому педагогу  посылается хорошее нравственное чувство.)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Тишина, слышно, как муха бьётся в стекло, как капает из крана вода. Что ещё вы слышите?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можно ли услышать самого себя?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Приложите правую руку к груди. Что вы чувствуете? Сердце бьётся в груди каждого человека.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Придумайте определения, которыми можно ответить на вопрос,  какое сердце? (здоровое, горячее, доброе, злое, ласковое...)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можно ли сказать, доброе у человека сердце или злое? Как вы думаете? Какое сердце лучше иметь: доброе или злое?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"Хорошо - плохо":</w:t>
      </w:r>
    </w:p>
    <w:p>
      <w:pPr>
        <w:numPr>
          <w:ilvl w:val="0"/>
          <w:numId w:val="4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у человека доброе сердце, это хорошо, почему?</w:t>
      </w:r>
    </w:p>
    <w:p>
      <w:pPr>
        <w:numPr>
          <w:ilvl w:val="0"/>
          <w:numId w:val="4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у человека злое сердце, это плохо, почему?</w:t>
      </w:r>
    </w:p>
    <w:p>
      <w:pPr>
        <w:numPr>
          <w:ilvl w:val="0"/>
          <w:numId w:val="4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у человека доброе сердце, это плохо, почему?</w:t>
      </w:r>
    </w:p>
    <w:p>
      <w:pPr>
        <w:numPr>
          <w:ilvl w:val="0"/>
          <w:numId w:val="4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у человека злое сердце, это хорошо, почему?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Сердце бывает добрым и злым, а люди совершают разные поступки: хорошие и плохие. Давайте отправимся в волшебную страну доброты и зла.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Минутка расслабления: дети сидят на ковре с закрытыми глазами, слышна музыка, воспитатель кладёт перед каждым педагогом  по 2 карточки разного цвета.)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У каждого из вас волшебные карточки: синяя - зло, плохие поступки. Красная - доброта, хорошие поступки.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"Оцени поступок". Ситуации могут быть любые: из жизни детей группы, из художественной литературы, абстрактные. Предлагается 4 - 5 ситуаций.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бы очень хотелось, чтобы не только в стране доброты, и не только в сказках, где добро побеждает зло,  но и в нашей жизни все мы совершали побольше хороших, добрых поступков.  Звучит песня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Да-нет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торт)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Хочу сказать большое спасибо за поддержку, за активное вовлечение в предложенные игры, что  вы были такими активными, находчивыми, проявили смекалку.                                                Чаепитие.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312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240" w:line="312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