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F3" w:rsidRDefault="00346AF3" w:rsidP="00346AF3">
      <w:pPr>
        <w:pStyle w:val="af5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 w:rsidRPr="00346AF3">
        <w:rPr>
          <w:rFonts w:eastAsiaTheme="majorEastAsia"/>
          <w:b/>
          <w:bCs/>
          <w:color w:val="000000"/>
        </w:rPr>
        <w:t xml:space="preserve">«Роль музыки в воспитании духовности современного дошкольника» — консультация для </w:t>
      </w:r>
      <w:r>
        <w:rPr>
          <w:rFonts w:eastAsiaTheme="majorEastAsia"/>
          <w:b/>
          <w:bCs/>
          <w:color w:val="000000"/>
        </w:rPr>
        <w:t>родителей.</w:t>
      </w:r>
    </w:p>
    <w:p w:rsidR="00346AF3" w:rsidRDefault="00346AF3" w:rsidP="00346AF3">
      <w:pPr>
        <w:pStyle w:val="af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</w:rPr>
        <w:t xml:space="preserve">Современный мир характеризуется чрезвычайной противоречивостью процессов, протекающих во всех сферах жизнедеятельности общества и не всегда реализующихся во всей своей полноте онтологически позитивной созидательности. Ситуация усложняется нарастанием духовного кризиса, проявляющегося в торжестве утилитаризма, возведении материальных потребностей в ранг высших потребностей человека, материальных ресурсов – в мерило значимости индивидов, а материальных интересов – в критерий оправданности действий социальных субъектов, что, в общем, нарушило равновесие: материальная сторона жизни общества развилась намного сильнее, чем духовная. В результате, говоря словами А. </w:t>
      </w:r>
      <w:proofErr w:type="spellStart"/>
      <w:r>
        <w:rPr>
          <w:color w:val="555555"/>
        </w:rPr>
        <w:t>Швейцера</w:t>
      </w:r>
      <w:proofErr w:type="spellEnd"/>
      <w:r>
        <w:rPr>
          <w:color w:val="555555"/>
        </w:rPr>
        <w:t>, цивилизация стала похожей на корабль без рулевого, который теряет свою маневренность и неудержимо мчится навстречу к катастрофе.</w:t>
      </w:r>
    </w:p>
    <w:p w:rsidR="00346AF3" w:rsidRDefault="00346AF3" w:rsidP="00346AF3">
      <w:pPr>
        <w:pStyle w:val="af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</w:rPr>
        <w:t xml:space="preserve">Поиск путей и средств выхода из столь противоречивой ситуации усматривается в духовности, в ее «постоянном, сиюминутном утверждении» (М. </w:t>
      </w:r>
      <w:proofErr w:type="spellStart"/>
      <w:r>
        <w:rPr>
          <w:color w:val="555555"/>
        </w:rPr>
        <w:t>Кулэ</w:t>
      </w:r>
      <w:proofErr w:type="spellEnd"/>
      <w:r>
        <w:rPr>
          <w:color w:val="555555"/>
        </w:rPr>
        <w:t>). По мнению И. А. Ильина «наше время ни в чем так не нуждается, как в духовной очевидности. Ибо «сбились мы», и «следа» нам не видно. Но след, ведущий к духовному обновлению и возрождению, найти необходимо и возможно». А все это напрямую связано с системой образования и воспитания народа, формированием у него высокой духовности, представляющей собой целостную совокупность идей, идеалов, образов и чувств, ориентированных на ценности возвышенного и прекрасного, истинного и праведно-созидательного. Поэтому очень важно помочь каждому человеку в формировании его личной духовности, придающей человеческой жизни высшее измерение, высшее значение и смысл.</w:t>
      </w:r>
    </w:p>
    <w:p w:rsidR="00346AF3" w:rsidRDefault="00346AF3" w:rsidP="00346AF3">
      <w:pPr>
        <w:pStyle w:val="af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</w:rPr>
        <w:t>Воспитание духовности особенно необходимо осуществлять в дошкольные годы,  «так как заряд духовности в эти годы наиболее устойчив и сохраняется долгое время, определяя духовно-нравственный облик человека практически на всю жизнь»</w:t>
      </w:r>
    </w:p>
    <w:p w:rsidR="00346AF3" w:rsidRDefault="00346AF3" w:rsidP="00346AF3">
      <w:pPr>
        <w:pStyle w:val="af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</w:rPr>
        <w:t>Среди факторов воспитания духовности дошкольников в системе общего образования особое место занимает музыка. Являясь по своей сущностной природе явлением идеальным, а в онтологической данности отражением подлинности чувств и сокровенности бытия, она обладает потенциями огромной силы педагогического влияния на духовность человека. Ее воспитательная миссия заключается в призыве к добру и справедливости, в прозрении более совершенного мира. Посредством музыки происходит формирование сильной, творческой, жизнеспособной личности, она «позволяет полнее ощутить ценность жизни, почувствовать ее пульс, течение: она облагораживает внутренний мир личности и делает его подлинным «аристократом духа». По мнению Конфуция, музыка придает личности цельность и гармоничность, она есть средство воспитания характера «благородного мужа», отличительной чертой которого являлась высокая духовность.</w:t>
      </w:r>
    </w:p>
    <w:p w:rsidR="00346AF3" w:rsidRDefault="00346AF3" w:rsidP="00346AF3">
      <w:pPr>
        <w:pStyle w:val="af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</w:rPr>
        <w:t xml:space="preserve">С другой стороны, музыка, как то, что несет красоту в земной мир, есть своеобразное соприкосновение идеального и реального, а это позволяет глубже осознавать пути утверждения духовности и пробуждать обеспокоенность нравственными проблемами.  По утверждению Г. В. Ф. Гегеля, чувственные образы и звуки выступают в искусстве не только ради себя и своего непосредственного выявления, а с тем, чтобы в этой форме удовлетворить высшие духовные интересы, так как они обладают способностью пробудить и затронуть все глубины сознания и вызвать их отклик в душе. В процессе общения с искусством И. Кант видел важный момент – превышение человеком собственных возможностей. Он обращал внимание на стимулирование произведением искусства духовного роста личности, возникающего в результате полноценного восприятия музыкального произведения и проникновения в его суть. Необходимо </w:t>
      </w:r>
      <w:r>
        <w:rPr>
          <w:color w:val="555555"/>
        </w:rPr>
        <w:lastRenderedPageBreak/>
        <w:t>заметить, что музыкальная способность, в целом прямо и непосредственно связанная с разумом – «законодателем нравственности» (И. Кант),  помогает возвысить человека и раскрыть его духовную сущность. Смысл, порождаемый музыкой, заключается не в том, чтобы без конца удовлетворять свои эмпирические желания, а в том, чтобы раскрывать свои потенции и притом по возможности разносторонним образом.</w:t>
      </w:r>
    </w:p>
    <w:p w:rsidR="00346AF3" w:rsidRDefault="00346AF3" w:rsidP="00346AF3">
      <w:pPr>
        <w:pStyle w:val="af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</w:rPr>
        <w:t xml:space="preserve">Значение музыки в воспитании духовного начала в личности признавалось и самими творцами музыкального искусства. Так, итальянский композитор и музыкальный теоретик эпохи Ренессанса </w:t>
      </w:r>
      <w:proofErr w:type="gramStart"/>
      <w:r>
        <w:rPr>
          <w:color w:val="555555"/>
        </w:rPr>
        <w:t>Дж</w:t>
      </w:r>
      <w:proofErr w:type="gramEnd"/>
      <w:r>
        <w:rPr>
          <w:color w:val="555555"/>
        </w:rPr>
        <w:t xml:space="preserve">. </w:t>
      </w:r>
      <w:proofErr w:type="spellStart"/>
      <w:r>
        <w:rPr>
          <w:color w:val="555555"/>
        </w:rPr>
        <w:t>Царлино</w:t>
      </w:r>
      <w:proofErr w:type="spellEnd"/>
      <w:r>
        <w:rPr>
          <w:color w:val="555555"/>
        </w:rPr>
        <w:t xml:space="preserve"> утверждал мнение, что музыкальное искусство способно к выражению всеобщей гармоничности, как мировой, так и человеческой. В своем трактате «Гармонические установления» в главе, «Для какой цели нужно учиться музыке?» он писал: «Музыку нужно изучать не как необходимую науку, но как свободную и достойную, так как посредством нее мы можем достичь хорошего и достойного поведения, ведущего по пути добрых нравов …». Г. Гендель хотел, чтобы его музыка не просто доставляла удовольствие, но чтобы под её влиянием люди становились лучше. Этому созвучна и мечта Л. Бетховена «высекать огонь из мужественных душ».</w:t>
      </w:r>
    </w:p>
    <w:p w:rsidR="00346AF3" w:rsidRDefault="00346AF3" w:rsidP="00346AF3">
      <w:pPr>
        <w:pStyle w:val="af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</w:rPr>
        <w:t xml:space="preserve">О духовно-нравственном воздействии музыки, её способности облагораживать человека писали специалисты в области музыкальной педагогики – Л. А. </w:t>
      </w:r>
      <w:proofErr w:type="spellStart"/>
      <w:r>
        <w:rPr>
          <w:color w:val="555555"/>
        </w:rPr>
        <w:t>Баренбойм</w:t>
      </w:r>
      <w:proofErr w:type="spellEnd"/>
      <w:r>
        <w:rPr>
          <w:color w:val="555555"/>
        </w:rPr>
        <w:t xml:space="preserve">, А. Б. </w:t>
      </w:r>
      <w:proofErr w:type="spellStart"/>
      <w:r>
        <w:rPr>
          <w:color w:val="555555"/>
        </w:rPr>
        <w:t>Гольденвейзер</w:t>
      </w:r>
      <w:proofErr w:type="spellEnd"/>
      <w:r>
        <w:rPr>
          <w:color w:val="555555"/>
        </w:rPr>
        <w:t xml:space="preserve"> и Г. Г. Нейгауз, теоретики и методисты в области музыкального воспитания  – Б. В. Асафьев, О. А. Апраксина и Б. Л. Яворский. Так, Б. В. Асафьев называл музыку «вечно живым» претворением всего, что звучит в природе и в душе человека, и призывал не просто развлекать музыкой, а убеждать и радовать ею [7].</w:t>
      </w:r>
    </w:p>
    <w:p w:rsidR="00346AF3" w:rsidRDefault="00346AF3" w:rsidP="00346AF3">
      <w:pPr>
        <w:pStyle w:val="af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</w:rPr>
        <w:t>Взгляд на музыку с нравственных позиций был характерен и для многих педагогов прошлых столетий. Я. А. Коменский рассматривал музыкальное воспитание как действенное средство формирования духовности растущей личности, указывал на необходимость приобщения к национальной музыке уже в «Материнской школе» и предлагал обязательное включение музыки в программу всех четырех ступеней обучения. Ш. Л. Монтескье отмечал способность музыки пробуждать все чувства и смягчать нравы, благодаря способности вызывать ощущения кротости, сострадания, нежности и др. Д. Юм подчеркивал важную роль искусства и особенно музыки в воспитании нравственных воззрений и чувств.</w:t>
      </w:r>
    </w:p>
    <w:p w:rsidR="00346AF3" w:rsidRDefault="00346AF3" w:rsidP="00346AF3">
      <w:pPr>
        <w:pStyle w:val="af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</w:rPr>
        <w:t xml:space="preserve">Музыка в нашей жизни это живое знание и представление человека о самом себе, это путь к себе и открытие себя в себе. Она означает непрерывный процесс </w:t>
      </w:r>
      <w:proofErr w:type="spellStart"/>
      <w:r>
        <w:rPr>
          <w:color w:val="555555"/>
        </w:rPr>
        <w:t>самосозидания</w:t>
      </w:r>
      <w:proofErr w:type="spellEnd"/>
      <w:r>
        <w:rPr>
          <w:color w:val="555555"/>
        </w:rPr>
        <w:t xml:space="preserve"> и </w:t>
      </w:r>
      <w:proofErr w:type="spellStart"/>
      <w:r>
        <w:rPr>
          <w:color w:val="555555"/>
        </w:rPr>
        <w:t>самотворчества</w:t>
      </w:r>
      <w:proofErr w:type="spellEnd"/>
      <w:r>
        <w:rPr>
          <w:color w:val="555555"/>
        </w:rPr>
        <w:t xml:space="preserve">. Обращение к ней  предоставляет исключительные возможности для «расширения» сознания, «обогащения смысла общения»; она создает предпосылки для осознания процесса рефлексии над собственными душевными и духовными потенциями. Можно сказать, что личность, чувствующая музыку, глубоко и тонко ощущает мир, умеет видеть прекрасное, величественное в окружающей жизни и слышать мир во всем его многообразии.  В. А. Сухомлинский отмечал, что «музыка открывает людям глаза на красоту природы, нравственных отношений, труда. Благодаря музыке в человеке пробуждается представление о возвышенном, величественном, прекрасном не только в окружающем мире, но и в самом себе». Его слова о том, что «без музыки трудно убедить человека, который вступает в мир, в том, что человек прекрасен», конкретизируют тезис о музыкальном воспитании как воспитании человека, выражающий существо концепции Д. Б. </w:t>
      </w:r>
      <w:proofErr w:type="spellStart"/>
      <w:r>
        <w:rPr>
          <w:color w:val="555555"/>
        </w:rPr>
        <w:t>Кабалевского</w:t>
      </w:r>
      <w:proofErr w:type="spellEnd"/>
      <w:r>
        <w:rPr>
          <w:color w:val="555555"/>
        </w:rPr>
        <w:t>, утверждавшего необходимость воспитания музыкальной культуры дошкольников как части их духовной культуры.</w:t>
      </w:r>
    </w:p>
    <w:p w:rsidR="00346AF3" w:rsidRDefault="00346AF3" w:rsidP="00346AF3">
      <w:pPr>
        <w:pStyle w:val="af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</w:rPr>
        <w:t>Музыка в системе общего образования – основа процесса воспитания духовности. Приобретаемые на занятиях музыки знания, умения и навыки становятся личностным духовным достоянием, в своей ценностной  данности превращающегося в основу духовного роста и самоутверждения.</w:t>
      </w:r>
    </w:p>
    <w:p w:rsidR="00346AF3" w:rsidRDefault="00346AF3" w:rsidP="00346AF3">
      <w:pPr>
        <w:pStyle w:val="af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</w:rPr>
        <w:lastRenderedPageBreak/>
        <w:t>Музыка как учебный предмет в системе общего образования может и должна более широко использоваться в целях воспитания духовности дошкольников.</w:t>
      </w:r>
    </w:p>
    <w:p w:rsidR="00346AF3" w:rsidRDefault="00346AF3" w:rsidP="00346AF3">
      <w:pPr>
        <w:pStyle w:val="af5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346AF3" w:rsidRPr="006D0BF6" w:rsidRDefault="00346AF3" w:rsidP="00346AF3">
      <w:pPr>
        <w:rPr>
          <w:lang w:val="ru-RU"/>
        </w:rPr>
      </w:pPr>
    </w:p>
    <w:p w:rsidR="00BF1936" w:rsidRPr="00346AF3" w:rsidRDefault="00BF1936">
      <w:pPr>
        <w:rPr>
          <w:lang w:val="ru-RU"/>
        </w:rPr>
      </w:pPr>
    </w:p>
    <w:sectPr w:rsidR="00BF1936" w:rsidRPr="00346AF3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AF3"/>
    <w:rsid w:val="00153AC1"/>
    <w:rsid w:val="00346AF3"/>
    <w:rsid w:val="003B135C"/>
    <w:rsid w:val="00441F2D"/>
    <w:rsid w:val="009E1D9F"/>
    <w:rsid w:val="00B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F3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46AF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346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2017-09-28T15:05:00Z</dcterms:created>
  <dcterms:modified xsi:type="dcterms:W3CDTF">2017-09-28T15:08:00Z</dcterms:modified>
</cp:coreProperties>
</file>