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6" w:rsidRDefault="00896557" w:rsidP="001C5C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7016">
        <w:rPr>
          <w:rFonts w:ascii="Times New Roman" w:eastAsia="Times New Roman" w:hAnsi="Times New Roman" w:cs="Times New Roman"/>
          <w:b/>
          <w:color w:val="FFFFFF"/>
          <w:sz w:val="36"/>
          <w:szCs w:val="36"/>
        </w:rPr>
        <w:fldChar w:fldCharType="begin"/>
      </w:r>
      <w:r w:rsidR="004678D5" w:rsidRPr="00FE7016">
        <w:rPr>
          <w:rFonts w:ascii="Times New Roman" w:eastAsia="Times New Roman" w:hAnsi="Times New Roman" w:cs="Times New Roman"/>
          <w:b/>
          <w:color w:val="FFFFFF"/>
          <w:sz w:val="36"/>
          <w:szCs w:val="36"/>
        </w:rPr>
        <w:instrText xml:space="preserve"> HYPERLINK "http://images.myshared.ru/7/816393/slide_1.jpg" \o "НОРМАТИВНО-ПРАВОВЫЕ ДОКУМЕНТЫ, РЕГУЛИРУЮЩИЕ ДЕЯТЕЛЬНОСТЬ ДЕТСКОГО САДА Старший воспитатель МБДОУ детский сад 544 Гильмуллина С.А." </w:instrText>
      </w:r>
      <w:r w:rsidRPr="00FE7016">
        <w:rPr>
          <w:rFonts w:ascii="Times New Roman" w:eastAsia="Times New Roman" w:hAnsi="Times New Roman" w:cs="Times New Roman"/>
          <w:b/>
          <w:color w:val="FFFFFF"/>
          <w:sz w:val="36"/>
          <w:szCs w:val="36"/>
        </w:rPr>
        <w:fldChar w:fldCharType="separate"/>
      </w:r>
      <w:r w:rsidR="004678D5" w:rsidRPr="00FE7016">
        <w:rPr>
          <w:rFonts w:ascii="Times New Roman" w:eastAsia="Times New Roman" w:hAnsi="Times New Roman" w:cs="Times New Roman"/>
          <w:b/>
          <w:color w:val="FFFFFF"/>
          <w:sz w:val="36"/>
          <w:szCs w:val="36"/>
          <w:u w:val="single"/>
        </w:rPr>
        <w:t>1</w:t>
      </w:r>
      <w:r w:rsidRPr="00FE7016">
        <w:rPr>
          <w:rFonts w:ascii="Times New Roman" w:eastAsia="Times New Roman" w:hAnsi="Times New Roman" w:cs="Times New Roman"/>
          <w:b/>
          <w:color w:val="FFFFFF"/>
          <w:sz w:val="36"/>
          <w:szCs w:val="36"/>
        </w:rPr>
        <w:fldChar w:fldCharType="end"/>
      </w:r>
      <w:r w:rsidR="004678D5" w:rsidRPr="00FE7016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 </w:t>
      </w:r>
      <w:r w:rsidR="004678D5" w:rsidRPr="00FE7016">
        <w:rPr>
          <w:rFonts w:ascii="Times New Roman" w:eastAsia="Times New Roman" w:hAnsi="Times New Roman" w:cs="Times New Roman"/>
          <w:b/>
          <w:sz w:val="36"/>
          <w:szCs w:val="36"/>
        </w:rPr>
        <w:t xml:space="preserve">НОРМАТИВНО-ПРАВОВЫЕ ДОКУМЕНТЫ, РЕГУЛИРУЮЩИЕ ДЕЯТЕЛЬНОСТЬ </w:t>
      </w:r>
    </w:p>
    <w:p w:rsidR="004678D5" w:rsidRPr="00FE7016" w:rsidRDefault="004678D5" w:rsidP="001C5C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7016">
        <w:rPr>
          <w:rFonts w:ascii="Times New Roman" w:eastAsia="Times New Roman" w:hAnsi="Times New Roman" w:cs="Times New Roman"/>
          <w:b/>
          <w:sz w:val="36"/>
          <w:szCs w:val="36"/>
        </w:rPr>
        <w:t>ДЕТСКОГО САДА</w:t>
      </w:r>
    </w:p>
    <w:p w:rsidR="004678D5" w:rsidRPr="00FE7016" w:rsidRDefault="004678D5" w:rsidP="001C5C8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8D5" w:rsidRPr="00FE7016" w:rsidRDefault="004678D5" w:rsidP="00FE701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16">
        <w:rPr>
          <w:rFonts w:ascii="Times New Roman" w:eastAsia="Times New Roman" w:hAnsi="Times New Roman" w:cs="Times New Roman"/>
          <w:sz w:val="28"/>
          <w:szCs w:val="28"/>
        </w:rPr>
        <w:t>«ЕСЛИ РЕБЕНОК СМЕЁТСЯ – ЗНАЧИТ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МЫ СДЕЛАЛИ ВСЁ ПРАВИЛЬНО» 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678D5" w:rsidRPr="00FE7016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НОРМАТИВНО-ПРАВОВОЙ АКТ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- ЭТО закон, кодекс, постановление, инструкция и другое властное предписание государственных органов, которое устанавливает, изменяет или отменяет нормы права </w:t>
      </w:r>
    </w:p>
    <w:p w:rsidR="001C5C89" w:rsidRPr="00FE7016" w:rsidRDefault="004678D5" w:rsidP="001C5C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7016">
        <w:rPr>
          <w:rFonts w:ascii="Times New Roman" w:eastAsia="Times New Roman" w:hAnsi="Times New Roman" w:cs="Times New Roman"/>
          <w:sz w:val="28"/>
          <w:szCs w:val="28"/>
        </w:rPr>
        <w:br/>
      </w:r>
      <w:r w:rsidRPr="00FE70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</w:t>
      </w:r>
      <w:r w:rsidRPr="00FE70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>- обязательные для всех нормы (правила). Принимается государством, кот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>орое следит за его выполнением.</w:t>
      </w:r>
    </w:p>
    <w:p w:rsidR="001C5C89" w:rsidRPr="00FE7016" w:rsidRDefault="004678D5" w:rsidP="001C5C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70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</w:t>
      </w:r>
      <w:r w:rsidRPr="00FE701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– это совокупность обязательных правил поведения (норм), установленных государством. </w:t>
      </w:r>
    </w:p>
    <w:p w:rsidR="004678D5" w:rsidRPr="00FE7016" w:rsidRDefault="004678D5" w:rsidP="001C5C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70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ПРАВА ЧЕЛОВЕКА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– охраняемая, обеспечиваемая государством, узаконенная возможность что-то делать, осуществлять; то, что соответствует природе человека и разрешено законами. </w:t>
      </w:r>
    </w:p>
    <w:p w:rsidR="001C5C89" w:rsidRPr="00FE7016" w:rsidRDefault="001C5C89" w:rsidP="001C5C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78D5" w:rsidRPr="00FE7016" w:rsidRDefault="004678D5" w:rsidP="001C5C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Основные документы, регламентирующие деятельность ДОУ 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>Декларация прав ребенка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конвенция «О правах ребенка»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Закон РФ «Об основных гарантиях прав ребенка»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 xml:space="preserve">, Семейный кодекс РФ, 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«Об образовании в Р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5C89" w:rsidRPr="00FE7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016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</w:t>
      </w:r>
      <w:proofErr w:type="gramStart"/>
      <w:r w:rsidRPr="00FF6A4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 международным документам, ка</w:t>
      </w:r>
      <w:r w:rsidR="001C5C89" w:rsidRPr="00FF6A43">
        <w:rPr>
          <w:rFonts w:ascii="Times New Roman" w:eastAsia="Times New Roman" w:hAnsi="Times New Roman" w:cs="Times New Roman"/>
          <w:sz w:val="28"/>
          <w:szCs w:val="28"/>
          <w:u w:val="single"/>
        </w:rPr>
        <w:t>сающимся прав детей относятся</w:t>
      </w:r>
      <w:proofErr w:type="gramEnd"/>
      <w:r w:rsidR="001C5C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C5C89" w:rsidRDefault="001C5C89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Декларация прав ребенка (1959)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 (1989)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Pr="00FF6A43" w:rsidRDefault="001C5C89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ДЕКЛАРАЦИЯ ПРАВ РЕБЕНКА 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Права детей: на имя, гражданство, любовь, понимание, материальное обеспечение, социальную защиту, предоставление возможности получать образование, развиваться физически, нравственно и духовно в условиях свободы и достоинства. </w:t>
      </w:r>
    </w:p>
    <w:p w:rsidR="004678D5" w:rsidRPr="001C5C89" w:rsidRDefault="004678D5" w:rsidP="00FE701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Декларации уделяется защите ребенка. 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КОНВЕНЦИЯ О ПРАВАХ РЕБЕНКА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A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право: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– на воспитание;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– на развитие;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на защиту;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– на активное участие в жизни общества.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КОНВЕНЦИЯ О ПРАВАХ РЕБЕНКА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A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>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КОНВЕНЦИЯ О ПРАВАХ РЕБЕНКА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A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ает определение понятия «жестокое обращение» и определяет меры защиты (ст. 19),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а также устанавливает: обеспечение в максимально возможной степени здор</w:t>
      </w:r>
      <w:r w:rsidR="00FF6A43">
        <w:rPr>
          <w:rFonts w:ascii="Times New Roman" w:eastAsia="Times New Roman" w:hAnsi="Times New Roman" w:cs="Times New Roman"/>
          <w:sz w:val="28"/>
          <w:szCs w:val="28"/>
        </w:rPr>
        <w:t>ового развития ребенка (ст. 6);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защиту от произвольного или незаконного вмешательства в личную жизнь ребенка, от посягательств на его честь и репутацию (ст. 16);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мер по борьбе с болезнями и недоеданием (ст. 24);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признание права каждого ребенка на уровень жизни, необходимый для физического, умственного, духовного, нравственного и социального развития (ст. 24);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защиту ребенка от сексуального посягательства (ст. 34);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защиту ребенка от других форм жестокого обращения (ст. 37);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меры помощи ребенку, явившемуся жертвой жестокого обращения (ст. 39).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На основе Конвенции разрабатываются нормативно- правовые документы федерального и регионального уровней</w:t>
      </w:r>
      <w:r w:rsidR="00FF6A4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Семейный Кодекс РФ; Закон «Об основных гарантиях прав ребенка в РФ»; Федеральный закон «Об образовании в РФ»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Семейный Кодекс РФ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– это документ, регулирующий правовые вопросы семейных отношений на основе Конституции РФ.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Раздел IV. Глава 11. «Права несовершенных детей»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Глава 12. «Права и обязанности родителей»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СЕМЕЙНЫЙ КОДЕКС РФ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A4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арантирует: право ребенка на уважение его человеческого достоинства (ст. 54);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право ребенка на защиту и обязанности органа опеки и попечительства принять меры по защите ребенка (ст. 56);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меру «лишение родительских прав» как меру защиты детей от жестокого обращения с ними в семье (ст. 69); </w:t>
      </w:r>
    </w:p>
    <w:p w:rsidR="004678D5" w:rsidRPr="001C5C89" w:rsidRDefault="004678D5" w:rsidP="00FE70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немедленное отбирание ребенка при непосредственной угрозе жизни и здоровью (ст. 77). 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Закон «Об основных гарантиях прав ребенка в РФ»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жизнедеятельность которых нарушена в результате сложившихся обстоятельств и которые не могут преодолеть эти обстоятельства сами или с помощью семьи).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78D5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Федеральный закон «Об образовании в РФ» 273 ФЗ от </w:t>
      </w:r>
      <w:r w:rsidR="00FF6A43" w:rsidRPr="00FF6A43">
        <w:rPr>
          <w:rFonts w:ascii="Times New Roman" w:eastAsia="Times New Roman" w:hAnsi="Times New Roman" w:cs="Times New Roman"/>
          <w:b/>
          <w:sz w:val="28"/>
          <w:szCs w:val="28"/>
        </w:rPr>
        <w:t xml:space="preserve">29.12.2012 </w:t>
      </w: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Статья 5. Право на образование. </w:t>
      </w:r>
    </w:p>
    <w:p w:rsidR="004678D5" w:rsidRPr="001C7C35" w:rsidRDefault="007F2605" w:rsidP="001C7C35">
      <w:r w:rsidRPr="007F2605">
        <w:rPr>
          <w:rFonts w:ascii="Times New Roman" w:hAnsi="Times New Roman" w:cs="Times New Roman"/>
          <w:sz w:val="28"/>
          <w:szCs w:val="28"/>
        </w:rPr>
        <w:t>1. В Российской Федерации гарантируется право каждого человека на образование.</w:t>
      </w:r>
      <w:r w:rsidRPr="007F2605">
        <w:rPr>
          <w:rFonts w:ascii="Times New Roman" w:hAnsi="Times New Roman" w:cs="Times New Roman"/>
          <w:sz w:val="28"/>
          <w:szCs w:val="28"/>
        </w:rPr>
        <w:br/>
      </w:r>
      <w:r w:rsidRPr="007F2605">
        <w:rPr>
          <w:rFonts w:ascii="Times New Roman" w:hAnsi="Times New Roman" w:cs="Times New Roman"/>
          <w:sz w:val="28"/>
          <w:szCs w:val="28"/>
        </w:rPr>
        <w:br/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 w:rsidRPr="007F2605">
        <w:rPr>
          <w:rFonts w:ascii="Times New Roman" w:hAnsi="Times New Roman" w:cs="Times New Roman"/>
          <w:sz w:val="28"/>
          <w:szCs w:val="28"/>
        </w:rPr>
        <w:br/>
      </w:r>
      <w:r w:rsidRPr="007F2605">
        <w:rPr>
          <w:rFonts w:ascii="Times New Roman" w:hAnsi="Times New Roman" w:cs="Times New Roman"/>
          <w:sz w:val="28"/>
          <w:szCs w:val="28"/>
        </w:rPr>
        <w:br/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C35" w:rsidRDefault="004678D5" w:rsidP="001C7C35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202020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Ст.10 п.4.</w:t>
      </w:r>
      <w:r w:rsidR="001C7C35">
        <w:rPr>
          <w:rFonts w:ascii="Arial" w:hAnsi="Arial" w:cs="Arial"/>
          <w:color w:val="202020"/>
        </w:rPr>
        <w:t xml:space="preserve">. </w:t>
      </w:r>
    </w:p>
    <w:p w:rsidR="004678D5" w:rsidRDefault="001C7C35" w:rsidP="001C7C35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C7C35">
        <w:rPr>
          <w:rFonts w:ascii="Times New Roman" w:hAnsi="Times New Roman" w:cs="Times New Roman"/>
          <w:sz w:val="28"/>
          <w:szCs w:val="28"/>
        </w:rPr>
        <w:t>В Российской Федерации устанавливаются следующие уровни общего образования:</w:t>
      </w:r>
      <w:r w:rsidRPr="001C7C35">
        <w:rPr>
          <w:rFonts w:ascii="Times New Roman" w:hAnsi="Times New Roman" w:cs="Times New Roman"/>
          <w:sz w:val="28"/>
          <w:szCs w:val="28"/>
        </w:rPr>
        <w:br/>
        <w:t>1) дошкольное образование;</w:t>
      </w:r>
      <w:r w:rsidRPr="001C7C35">
        <w:rPr>
          <w:rFonts w:ascii="Times New Roman" w:hAnsi="Times New Roman" w:cs="Times New Roman"/>
          <w:sz w:val="28"/>
          <w:szCs w:val="28"/>
        </w:rPr>
        <w:br/>
        <w:t>2) начальное общее образование;</w:t>
      </w:r>
      <w:r w:rsidRPr="001C7C35">
        <w:rPr>
          <w:rFonts w:ascii="Times New Roman" w:hAnsi="Times New Roman" w:cs="Times New Roman"/>
          <w:sz w:val="28"/>
          <w:szCs w:val="28"/>
        </w:rPr>
        <w:br/>
        <w:t>3) основное общее образование;</w:t>
      </w:r>
      <w:r w:rsidRPr="001C7C35">
        <w:rPr>
          <w:rFonts w:ascii="Times New Roman" w:hAnsi="Times New Roman" w:cs="Times New Roman"/>
          <w:sz w:val="28"/>
          <w:szCs w:val="28"/>
        </w:rPr>
        <w:br/>
        <w:t>4) среднее общее образование.</w:t>
      </w:r>
    </w:p>
    <w:p w:rsidR="001C7C35" w:rsidRPr="001C7C35" w:rsidRDefault="001C7C35" w:rsidP="001C7C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C35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 w:rsidR="001C7C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C35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C35" w:rsidRPr="001C7C35" w:rsidRDefault="001C7C3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1C7C35">
        <w:rPr>
          <w:rFonts w:ascii="Times New Roman" w:hAnsi="Times New Roman" w:cs="Times New Roman"/>
          <w:sz w:val="28"/>
          <w:szCs w:val="28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</w:t>
      </w:r>
      <w:proofErr w:type="gramStart"/>
      <w:r w:rsidRPr="001C7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7C35">
        <w:rPr>
          <w:rFonts w:ascii="Times New Roman" w:hAnsi="Times New Roman" w:cs="Times New Roman"/>
          <w:sz w:val="28"/>
          <w:szCs w:val="28"/>
        </w:rPr>
        <w:br/>
      </w:r>
      <w:r w:rsidRPr="001C7C35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C7C35">
        <w:rPr>
          <w:rFonts w:ascii="Times New Roman" w:hAnsi="Times New Roman" w:cs="Times New Roman"/>
          <w:sz w:val="28"/>
          <w:szCs w:val="28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678D5" w:rsidRDefault="001C7C35" w:rsidP="004678D5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1C7C35">
        <w:rPr>
          <w:rFonts w:ascii="Times New Roman" w:hAnsi="Times New Roman" w:cs="Times New Roman"/>
          <w:sz w:val="28"/>
          <w:szCs w:val="28"/>
        </w:rPr>
        <w:lastRenderedPageBreak/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1C7C35" w:rsidRPr="001C7C35" w:rsidRDefault="001C7C3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A01F7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D5" w:rsidRPr="001C5C89">
        <w:rPr>
          <w:rFonts w:ascii="Times New Roman" w:eastAsia="Times New Roman" w:hAnsi="Times New Roman" w:cs="Times New Roman"/>
          <w:sz w:val="28"/>
          <w:szCs w:val="28"/>
        </w:rPr>
        <w:t xml:space="preserve"> Глава 3. Лица, осуществляющие образовательную деятельность </w:t>
      </w:r>
    </w:p>
    <w:p w:rsidR="003A01F7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 23 Типы образовательных организаций </w:t>
      </w:r>
    </w:p>
    <w:p w:rsidR="003A01F7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 </w:t>
      </w:r>
    </w:p>
    <w:p w:rsidR="003A01F7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2. В РФ устанавливаются следующие типы образовательных организаций, реализующих основные образовательные программы: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1) дошкольная образовательная организация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</w:t>
      </w:r>
      <w:r w:rsidR="00FE70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1F7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 25. Устав образовательной организации </w:t>
      </w:r>
    </w:p>
    <w:p w:rsidR="003A01F7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1. Образовательная организация действует на основании Устава.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</w:t>
      </w:r>
      <w:r w:rsidR="003A01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1F7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 28 Компетенции, права, обязанности и ответственность образовательной организации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605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обязана осуществлять свою деятельность в соответствии с законодательством об образовании, в том числе: </w:t>
      </w:r>
    </w:p>
    <w:p w:rsidR="007F2605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потребностям обучающихся; </w:t>
      </w:r>
    </w:p>
    <w:p w:rsidR="007F2605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</w:t>
      </w:r>
      <w:proofErr w:type="gramEnd"/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lastRenderedPageBreak/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605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 29 Информационная открытость образовательной организации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телекоммуникационных сетях, в том числе на официальном сайте образовательной организации в сети "Интернет".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605" w:rsidRDefault="004678D5" w:rsidP="00FE701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Глава 4. Обучающиеся и их родители (законные представители) </w:t>
      </w:r>
    </w:p>
    <w:p w:rsidR="003A01F7" w:rsidRDefault="004678D5" w:rsidP="00FE701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 33 Обучающиеся </w:t>
      </w:r>
    </w:p>
    <w:p w:rsidR="004678D5" w:rsidRDefault="004678D5" w:rsidP="00FE701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 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 </w:t>
      </w:r>
    </w:p>
    <w:p w:rsidR="003A01F7" w:rsidRPr="001C5C89" w:rsidRDefault="003A01F7" w:rsidP="00FE701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 Ст. 41 Охрана здоровья обучающихся 1) оказание первичной медико-санитарной помощи в порядке, установленном законодательством в сфере охраны здоровья; 2) организацию питания обучающихся; 3) определение оптимальной учебной, внеучебной нагрузки, режима учебных занятий и продолжительности каникул; 4) пропаганду и обучение навыкам здорового образа жизни, требованиям охраны труда;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 6) прохождение обучающимися в соответствии с законодательством Российской Федерации периодических медицинских осмотров и диспансеризации; 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 9) профилактику несчастных случаев с обучающимися во время пребывания в организации, осуществляющей образовательную деятельность; 10) проведение санитарно-противоэпидемических и профилактических мероприятий. </w:t>
      </w:r>
      <w:proofErr w:type="gramEnd"/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Ст.43 Обязанности и ответственность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44. Права, обязанности и ответственность в сфере образования родителей (законных представителей) несовершеннолетних обучающихся 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6A43" w:rsidRDefault="00FF6A43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D5" w:rsidRPr="001C5C89">
        <w:rPr>
          <w:rFonts w:ascii="Times New Roman" w:eastAsia="Times New Roman" w:hAnsi="Times New Roman" w:cs="Times New Roman"/>
          <w:sz w:val="28"/>
          <w:szCs w:val="28"/>
        </w:rPr>
        <w:t xml:space="preserve"> 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FF6A43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 </w:t>
      </w:r>
    </w:p>
    <w:p w:rsidR="0008432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3. Родители (законные представители) несовершеннолетних обучающихся имеют право: </w:t>
      </w:r>
    </w:p>
    <w:p w:rsidR="0008432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08432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08432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08432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5) защищать права и законные интересы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6) получать информацию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отказаться от их проведения или участия в них, получать информацию о результатах проведенных обследований обучающихся; 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4. Родители (законные представители) несовершеннолетних обучающихся обязаны: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1) обеспечить получение детьми общего образования;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4329" w:rsidRDefault="00084329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D5"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Статья 48. Обязанности и ответственность педагогических работников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1. Педагогические работники обязаны: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преподаваемых</w:t>
      </w:r>
      <w:proofErr w:type="gramEnd"/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2) соблюдать правовые, нравственные и этические нормы, следовать требованиям профессиональной этики;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3) уважать честь и достоинство обучающихся и других участников образовательных отношений; 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C89">
        <w:rPr>
          <w:rFonts w:ascii="Times New Roman" w:eastAsia="Times New Roman" w:hAnsi="Times New Roman" w:cs="Times New Roman"/>
          <w:sz w:val="28"/>
          <w:szCs w:val="28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 </w:t>
      </w:r>
      <w:proofErr w:type="gramEnd"/>
    </w:p>
    <w:p w:rsidR="00084329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5) применять педагогически обоснованные и обеспечивающие высокое качество образования формы, методы обучения и воспитания; </w:t>
      </w:r>
    </w:p>
    <w:p w:rsidR="00084329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084329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7) систематически повышать свой профессиональный уровень; </w:t>
      </w:r>
    </w:p>
    <w:p w:rsidR="00084329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8) проходить аттестацию на соответствие занимаемой должности в порядке, установленном законодательством об образовании; </w:t>
      </w:r>
    </w:p>
    <w:p w:rsidR="00084329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</w:t>
      </w:r>
    </w:p>
    <w:p w:rsidR="004678D5" w:rsidRPr="001C5C89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lastRenderedPageBreak/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 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4329" w:rsidRDefault="00084329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«Об образовании в РФ» 273 ФЗ от 29.12.2012 г.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Глава 7. Общее образование </w:t>
      </w:r>
    </w:p>
    <w:p w:rsidR="00084329" w:rsidRDefault="004678D5" w:rsidP="004678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Ст. 64. Дошкольное образование </w:t>
      </w:r>
    </w:p>
    <w:p w:rsidR="003A01F7" w:rsidRPr="003A01F7" w:rsidRDefault="003A01F7" w:rsidP="003A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1F7">
        <w:rPr>
          <w:rFonts w:ascii="Times New Roman" w:eastAsia="Times New Roman" w:hAnsi="Times New Roman" w:cs="Times New Roman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3A01F7">
        <w:rPr>
          <w:rFonts w:ascii="Times New Roman" w:eastAsia="Times New Roman" w:hAnsi="Times New Roman" w:cs="Times New Roman"/>
          <w:sz w:val="28"/>
          <w:szCs w:val="28"/>
        </w:rPr>
        <w:br/>
      </w:r>
      <w:r w:rsidRPr="003A01F7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3A01F7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3A01F7">
        <w:rPr>
          <w:rFonts w:ascii="Times New Roman" w:eastAsia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3A01F7">
        <w:rPr>
          <w:rFonts w:ascii="Times New Roman" w:eastAsia="Times New Roman" w:hAnsi="Times New Roman" w:cs="Times New Roman"/>
          <w:sz w:val="28"/>
          <w:szCs w:val="28"/>
        </w:rPr>
        <w:br/>
      </w:r>
      <w:r w:rsidRPr="003A01F7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3A01F7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A01F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3A01F7" w:rsidRDefault="003A01F7" w:rsidP="0008432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02020"/>
          <w:sz w:val="18"/>
        </w:rPr>
      </w:pPr>
    </w:p>
    <w:p w:rsidR="004678D5" w:rsidRDefault="004678D5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t>Ст. 65</w:t>
      </w:r>
      <w:r w:rsidR="000843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5C89">
        <w:rPr>
          <w:rFonts w:ascii="Times New Roman" w:eastAsia="Times New Roman" w:hAnsi="Times New Roman" w:cs="Times New Roman"/>
          <w:sz w:val="28"/>
          <w:szCs w:val="28"/>
        </w:rPr>
        <w:t xml:space="preserve">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 </w:t>
      </w:r>
    </w:p>
    <w:p w:rsidR="003A01F7" w:rsidRPr="003A01F7" w:rsidRDefault="003A01F7" w:rsidP="000843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01F7">
        <w:rPr>
          <w:rFonts w:ascii="Times New Roman" w:hAnsi="Times New Roman" w:cs="Times New Roman"/>
          <w:color w:val="202020"/>
          <w:sz w:val="28"/>
          <w:szCs w:val="28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  <w:t xml:space="preserve">2. За присмотр и уход за ребенком учредитель организации, осуществляющей образовательную деятельность, устанавливает плату, взимаемую с родителей 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lastRenderedPageBreak/>
        <w:t>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3A01F7">
        <w:rPr>
          <w:rFonts w:ascii="Times New Roman" w:hAnsi="Times New Roman" w:cs="Times New Roman"/>
          <w:color w:val="202020"/>
          <w:sz w:val="28"/>
          <w:szCs w:val="28"/>
        </w:rPr>
        <w:t>,</w:t>
      </w:r>
      <w:proofErr w:type="gramEnd"/>
      <w:r w:rsidRPr="003A01F7">
        <w:rPr>
          <w:rFonts w:ascii="Times New Roman" w:hAnsi="Times New Roman" w:cs="Times New Roman"/>
          <w:color w:val="202020"/>
          <w:sz w:val="28"/>
          <w:szCs w:val="28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  <w:t>5. В целях материальной поддержки воспитания и обучения детей, посещающих образовательные организации, реализующие образовательную программу</w:t>
      </w:r>
      <w:r w:rsidRPr="003A01F7">
        <w:rPr>
          <w:rStyle w:val="apple-converted-space"/>
          <w:rFonts w:ascii="Times New Roman" w:hAnsi="Times New Roman" w:cs="Times New Roman"/>
          <w:color w:val="202020"/>
          <w:sz w:val="28"/>
          <w:szCs w:val="28"/>
        </w:rPr>
        <w:t> </w:t>
      </w:r>
      <w:hyperlink r:id="rId4" w:history="1">
        <w:r w:rsidRPr="003A01F7">
          <w:rPr>
            <w:rStyle w:val="a3"/>
            <w:rFonts w:ascii="Times New Roman" w:hAnsi="Times New Roman" w:cs="Times New Roman"/>
            <w:color w:val="0077FF"/>
            <w:sz w:val="28"/>
            <w:szCs w:val="28"/>
          </w:rPr>
          <w:t>дошкольного образования</w:t>
        </w:r>
      </w:hyperlink>
      <w:r w:rsidRPr="003A01F7">
        <w:rPr>
          <w:rFonts w:ascii="Times New Roman" w:hAnsi="Times New Roman" w:cs="Times New Roman"/>
          <w:color w:val="202020"/>
          <w:sz w:val="28"/>
          <w:szCs w:val="28"/>
        </w:rPr>
        <w:t xml:space="preserve">, родителям (законным представителям) предоставляется компенсация. </w:t>
      </w:r>
      <w:proofErr w:type="gramStart"/>
      <w:r w:rsidRPr="003A01F7">
        <w:rPr>
          <w:rFonts w:ascii="Times New Roman" w:hAnsi="Times New Roman" w:cs="Times New Roman"/>
          <w:color w:val="202020"/>
          <w:sz w:val="28"/>
          <w:szCs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3A01F7">
        <w:rPr>
          <w:rFonts w:ascii="Times New Roman" w:hAnsi="Times New Roman" w:cs="Times New Roman"/>
          <w:color w:val="202020"/>
          <w:sz w:val="28"/>
          <w:szCs w:val="28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lastRenderedPageBreak/>
        <w:t>актами субъектов Российской Федерации устанавливать критерии нуждаемости.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3A01F7">
        <w:rPr>
          <w:rFonts w:ascii="Times New Roman" w:hAnsi="Times New Roman" w:cs="Times New Roman"/>
          <w:color w:val="202020"/>
          <w:sz w:val="28"/>
          <w:szCs w:val="28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4678D5" w:rsidRPr="001C5C89" w:rsidRDefault="004678D5" w:rsidP="004678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5C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1885" w:rsidRPr="001C5C89" w:rsidRDefault="004A1885">
      <w:pPr>
        <w:rPr>
          <w:rFonts w:ascii="Times New Roman" w:hAnsi="Times New Roman" w:cs="Times New Roman"/>
          <w:sz w:val="28"/>
          <w:szCs w:val="28"/>
        </w:rPr>
      </w:pPr>
    </w:p>
    <w:sectPr w:rsidR="004A1885" w:rsidRPr="001C5C89" w:rsidSect="006B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8D5"/>
    <w:rsid w:val="00084329"/>
    <w:rsid w:val="001C5C89"/>
    <w:rsid w:val="001C7C35"/>
    <w:rsid w:val="003A01F7"/>
    <w:rsid w:val="004678D5"/>
    <w:rsid w:val="004A1885"/>
    <w:rsid w:val="006B1B1D"/>
    <w:rsid w:val="007F2605"/>
    <w:rsid w:val="00896557"/>
    <w:rsid w:val="00FE7016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4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4678D5"/>
  </w:style>
  <w:style w:type="character" w:styleId="a3">
    <w:name w:val="Hyperlink"/>
    <w:basedOn w:val="a0"/>
    <w:uiPriority w:val="99"/>
    <w:semiHidden/>
    <w:unhideWhenUsed/>
    <w:rsid w:val="004678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8D5"/>
  </w:style>
  <w:style w:type="character" w:styleId="a4">
    <w:name w:val="Strong"/>
    <w:basedOn w:val="a0"/>
    <w:uiPriority w:val="22"/>
    <w:qFormat/>
    <w:rsid w:val="007F26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771">
              <w:marLeft w:val="0"/>
              <w:marRight w:val="0"/>
              <w:marTop w:val="240"/>
              <w:marBottom w:val="240"/>
              <w:divBdr>
                <w:top w:val="dotted" w:sz="6" w:space="12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20918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225">
          <w:marLeft w:val="150"/>
          <w:marRight w:val="150"/>
          <w:marTop w:val="0"/>
          <w:marBottom w:val="0"/>
          <w:divBdr>
            <w:top w:val="single" w:sz="6" w:space="12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-ob-obrazovanii.ru/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2017-11-14T08:41:00Z</dcterms:created>
  <dcterms:modified xsi:type="dcterms:W3CDTF">2017-11-14T14:52:00Z</dcterms:modified>
</cp:coreProperties>
</file>