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AF" w:rsidRDefault="009D73AF" w:rsidP="009D73AF">
      <w:pPr>
        <w:shd w:val="clear" w:color="auto" w:fill="FFFFFF"/>
        <w:spacing w:before="150" w:after="180" w:line="312" w:lineRule="atLeast"/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71580" wp14:editId="0AA458E9">
            <wp:extent cx="5940425" cy="3712766"/>
            <wp:effectExtent l="0" t="0" r="3175" b="2540"/>
            <wp:docPr id="1" name="Рисунок 1" descr="https://pp.userapi.com/c844724/v844724716/58a6a/5ydlT6x2g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4/v844724716/58a6a/5ydlT6x2g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AF" w:rsidRDefault="009D73AF" w:rsidP="009D73AF">
      <w:pPr>
        <w:shd w:val="clear" w:color="auto" w:fill="FFFFFF"/>
        <w:spacing w:before="150" w:after="180" w:line="312" w:lineRule="atLeast"/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</w:pPr>
    </w:p>
    <w:p w:rsidR="00682EC2" w:rsidRPr="00682EC2" w:rsidRDefault="00682EC2" w:rsidP="00682EC2">
      <w:pPr>
        <w:shd w:val="clear" w:color="auto" w:fill="FFFFFF"/>
        <w:spacing w:before="150" w:after="18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Послушайте, папы, послушайте, мамы...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Послушайте, папы, послушайте, мамы,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Доверьтесь совету, не будьте упрямы!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Ведь это кощунство, ведь это обман,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Когда вместо книги - телеэкран!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И утро, и вечер, недели подряд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Сидят ваши дети и в ящик глядят.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Жуют, в телевизор засунувши нос,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 xml:space="preserve">И их усыпляет </w:t>
      </w:r>
      <w:proofErr w:type="spellStart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телегипноз</w:t>
      </w:r>
      <w:proofErr w:type="spellEnd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Они не играют, они не шалят,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Они не похожи на прежних ребят.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Послушайте, папы, послушайте, мамы,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Доверьтесь совету, не будьте упрямы!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 xml:space="preserve">Выбросьте телек, нет </w:t>
      </w:r>
      <w:proofErr w:type="gramStart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же  в</w:t>
      </w:r>
      <w:proofErr w:type="gramEnd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 xml:space="preserve"> нем толку,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Повесьте на стенку книжную полку,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И по прошествии нескольких дней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Вы не узнаете ваших детей -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Радостный взгляд и смеющийся рот,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Их за собой позовет Вальтер Скотт.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 xml:space="preserve">Задумчивый Диккенс, веселый </w:t>
      </w:r>
      <w:proofErr w:type="spellStart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Родари</w:t>
      </w:r>
      <w:proofErr w:type="spellEnd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Мудрый Сервантес им счастье подарит.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Бэмби</w:t>
      </w:r>
      <w:proofErr w:type="spellEnd"/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 xml:space="preserve"> проводит в сказочный лес,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Алиса поведает массу чудес,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И обязательно ночью приснится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lastRenderedPageBreak/>
        <w:t>Неуловимая Синяя Птица.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Они захотят бороздить океаны,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Летать на Луну и в далекие страны,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Спасать от врагов угнетенный народ,</w:t>
      </w:r>
    </w:p>
    <w:p w:rsidR="00682EC2" w:rsidRDefault="00682EC2" w:rsidP="00682EC2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Быть благородными, как Дон Кихот.</w:t>
      </w:r>
    </w:p>
    <w:p w:rsidR="009D73AF" w:rsidRPr="00682EC2" w:rsidRDefault="009D73AF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>Польза чтения книг для ребенка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1. Расширяется кругозор ребенка, обогащает его внутренний мир.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2. Увеличивается словарный запас ребенка. Исчезают из лексикона слова-паразиты.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3. Развивается мышление, память, внимание.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4. Развиваются эмоциональные чувства ребенка.</w:t>
      </w:r>
    </w:p>
    <w:p w:rsidR="00682EC2" w:rsidRDefault="00682EC2" w:rsidP="00682EC2">
      <w:pPr>
        <w:shd w:val="clear" w:color="auto" w:fill="FFFFFF"/>
        <w:spacing w:after="0" w:line="312" w:lineRule="atLeast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5. Воспитывается самостоятельность, инициативность, любознательность.</w:t>
      </w:r>
    </w:p>
    <w:p w:rsidR="009D73AF" w:rsidRDefault="009D73AF" w:rsidP="00682EC2">
      <w:pPr>
        <w:shd w:val="clear" w:color="auto" w:fill="FFFFFF"/>
        <w:spacing w:after="0" w:line="312" w:lineRule="atLeast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</w:p>
    <w:p w:rsidR="009D73AF" w:rsidRDefault="009D73AF" w:rsidP="00682EC2">
      <w:pPr>
        <w:shd w:val="clear" w:color="auto" w:fill="FFFFFF"/>
        <w:spacing w:after="0" w:line="312" w:lineRule="atLeast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FA09F9" wp14:editId="533D10D2">
            <wp:extent cx="6210300" cy="4124027"/>
            <wp:effectExtent l="0" t="0" r="0" b="0"/>
            <wp:docPr id="3" name="Рисунок 3" descr="https://tlum.ru/uploads/0988fa5bb53c3dbfa47b64b470431dc89e95538e4a4bc7ab82286c821236cd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lum.ru/uploads/0988fa5bb53c3dbfa47b64b470431dc89e95538e4a4bc7ab82286c821236cd9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AF" w:rsidRPr="00682EC2" w:rsidRDefault="009D73AF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>«Если Вы решили купить ребенку новую книгу».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При выборе книг для своего ребенка обратите внимание на следующие их качества.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1. Как книга иллюстрирована? Дети любят смотреть картинки не меньше, чем слушать.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2. Соответствует ли книга способностям ребенка как слушателя?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3. Не слишком обращайте внимание на ее учебную ценность: любая история, которая ребенку нравится, будет в этом смысле ценной.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4. Обладает ли книга силой эмоционального воздействия?</w:t>
      </w:r>
    </w:p>
    <w:p w:rsidR="00682EC2" w:rsidRDefault="00682EC2" w:rsidP="00682EC2">
      <w:pPr>
        <w:shd w:val="clear" w:color="auto" w:fill="FFFFFF"/>
        <w:spacing w:after="0" w:line="312" w:lineRule="atLeast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lastRenderedPageBreak/>
        <w:t>5. Хорошо ли книга написана? Дети прислушиваются к звучанию речи, а не только к ее значению.</w:t>
      </w:r>
    </w:p>
    <w:p w:rsidR="009D73AF" w:rsidRDefault="009D73AF" w:rsidP="00682EC2">
      <w:pPr>
        <w:shd w:val="clear" w:color="auto" w:fill="FFFFFF"/>
        <w:spacing w:after="0" w:line="312" w:lineRule="atLeast"/>
        <w:rPr>
          <w:rFonts w:ascii="Georgia" w:eastAsia="Times New Roman" w:hAnsi="Georgia" w:cs="Arial"/>
          <w:color w:val="0000CD"/>
          <w:sz w:val="27"/>
          <w:szCs w:val="27"/>
          <w:lang w:eastAsia="ru-RU"/>
        </w:rPr>
      </w:pPr>
    </w:p>
    <w:p w:rsidR="009D73AF" w:rsidRDefault="009D73AF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5A4201" wp14:editId="6F3213BB">
            <wp:extent cx="6210300" cy="4142315"/>
            <wp:effectExtent l="0" t="0" r="0" b="0"/>
            <wp:docPr id="5" name="Рисунок 5" descr="https://runaruna.ru/files/models/widget_picture/40003/40003_photo_w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naruna.ru/files/models/widget_picture/40003/40003_photo_w9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AF" w:rsidRPr="00682EC2" w:rsidRDefault="009D73AF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682EC2" w:rsidRPr="00682EC2" w:rsidRDefault="00682EC2" w:rsidP="00682EC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>«Как обращается с книгой Ваш ребенок?»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1. Прежде чем взять книгу, нужно проверить, чистые ли у ребенка руки.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2. Читать и рассматривать книгу можно только за столом.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3. Книгу нужно беречь: не пачкать ее, не заминать страницы, правильно их перелистывать, не смачивать палец слюной; не играть с книгой.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4. Хранить книгу необходимо в специально отведенном для нее месте - книжном шкафу или на полке, а не среди игр.</w:t>
      </w:r>
    </w:p>
    <w:p w:rsidR="00682EC2" w:rsidRPr="00682EC2" w:rsidRDefault="00682EC2" w:rsidP="00682EC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2EC2">
        <w:rPr>
          <w:rFonts w:ascii="Georgia" w:eastAsia="Times New Roman" w:hAnsi="Georgia" w:cs="Arial"/>
          <w:color w:val="0000CD"/>
          <w:sz w:val="27"/>
          <w:szCs w:val="27"/>
          <w:lang w:eastAsia="ru-RU"/>
        </w:rPr>
        <w:t>5. Если заметили, что книга не в порядке (порвалась или отклеилась обложка, выпала страница), ее нужно починить. </w:t>
      </w:r>
    </w:p>
    <w:p w:rsidR="00462147" w:rsidRDefault="00462147"/>
    <w:sectPr w:rsidR="00462147" w:rsidSect="009D73AF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2"/>
    <w:rsid w:val="00462147"/>
    <w:rsid w:val="00682EC2"/>
    <w:rsid w:val="009D73AF"/>
    <w:rsid w:val="00D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0D7E-D0F4-499E-A7DE-E882071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2019-12-26T15:45:00Z</dcterms:created>
  <dcterms:modified xsi:type="dcterms:W3CDTF">2019-12-26T19:20:00Z</dcterms:modified>
</cp:coreProperties>
</file>