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1B" w:rsidRDefault="009F011B" w:rsidP="00352AB7">
      <w:pPr>
        <w:spacing w:after="0" w:line="240" w:lineRule="auto"/>
        <w:ind w:firstLine="567"/>
        <w:jc w:val="center"/>
        <w:rPr>
          <w:rFonts w:ascii="Times New Roman" w:hAnsi="Times New Roman"/>
          <w:b/>
          <w:sz w:val="24"/>
          <w:szCs w:val="24"/>
        </w:rPr>
      </w:pPr>
      <w:r w:rsidRPr="00C750B3">
        <w:rPr>
          <w:rFonts w:ascii="Times New Roman" w:hAnsi="Times New Roman"/>
          <w:b/>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613.5pt" o:ole="">
            <v:imagedata r:id="rId7" o:title=""/>
          </v:shape>
          <o:OLEObject Type="Embed" ProgID="FoxitReader.Document" ShapeID="_x0000_i1025" DrawAspect="Content" ObjectID="_1808742189" r:id="rId8"/>
        </w:object>
      </w: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Default="009F011B" w:rsidP="00352AB7">
      <w:pPr>
        <w:spacing w:after="0" w:line="240" w:lineRule="auto"/>
        <w:ind w:firstLine="567"/>
        <w:jc w:val="center"/>
        <w:rPr>
          <w:rFonts w:ascii="Times New Roman" w:hAnsi="Times New Roman"/>
          <w:b/>
          <w:sz w:val="24"/>
          <w:szCs w:val="24"/>
        </w:rPr>
      </w:pPr>
    </w:p>
    <w:p w:rsidR="009F011B" w:rsidRPr="00C750B3" w:rsidRDefault="009F011B" w:rsidP="00352AB7">
      <w:pPr>
        <w:spacing w:after="0" w:line="240" w:lineRule="auto"/>
        <w:ind w:firstLine="567"/>
        <w:jc w:val="center"/>
        <w:rPr>
          <w:rFonts w:ascii="Times New Roman" w:hAnsi="Times New Roman"/>
          <w:b/>
          <w:sz w:val="24"/>
          <w:szCs w:val="24"/>
        </w:rPr>
      </w:pPr>
    </w:p>
    <w:p w:rsidR="009F011B" w:rsidRPr="005772AC" w:rsidRDefault="009F011B" w:rsidP="005772AC">
      <w:pPr>
        <w:pStyle w:val="ListParagraph"/>
        <w:numPr>
          <w:ilvl w:val="1"/>
          <w:numId w:val="13"/>
        </w:numPr>
        <w:tabs>
          <w:tab w:val="left" w:pos="426"/>
        </w:tabs>
        <w:spacing w:after="0" w:line="240" w:lineRule="auto"/>
        <w:ind w:left="0" w:firstLine="0"/>
        <w:jc w:val="center"/>
        <w:rPr>
          <w:rFonts w:ascii="Times New Roman" w:hAnsi="Times New Roman"/>
          <w:b/>
          <w:sz w:val="24"/>
          <w:szCs w:val="24"/>
        </w:rPr>
      </w:pPr>
      <w:r w:rsidRPr="005772AC">
        <w:rPr>
          <w:rFonts w:ascii="Times New Roman" w:hAnsi="Times New Roman"/>
          <w:b/>
          <w:sz w:val="24"/>
          <w:szCs w:val="24"/>
        </w:rPr>
        <w:t>Общие положения</w:t>
      </w:r>
    </w:p>
    <w:p w:rsidR="009F011B" w:rsidRPr="00FD2C6B" w:rsidRDefault="009F011B" w:rsidP="00FD2C6B">
      <w:pPr>
        <w:pStyle w:val="ListParagraph"/>
        <w:numPr>
          <w:ilvl w:val="1"/>
          <w:numId w:val="15"/>
        </w:numPr>
        <w:tabs>
          <w:tab w:val="left" w:pos="-142"/>
          <w:tab w:val="left" w:pos="0"/>
          <w:tab w:val="left" w:pos="1134"/>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 xml:space="preserve">Настоящее </w:t>
      </w:r>
      <w:r>
        <w:rPr>
          <w:rFonts w:ascii="Times New Roman" w:hAnsi="Times New Roman"/>
        </w:rPr>
        <w:t>п</w:t>
      </w:r>
      <w:r w:rsidRPr="002F62E6">
        <w:rPr>
          <w:rFonts w:ascii="Times New Roman" w:hAnsi="Times New Roman"/>
        </w:rPr>
        <w:t xml:space="preserve">оложение об оплате труда работников муниципального бюджетного дошкольного образовательного учреждения «Детский сад №1 «Теремок» города Алатыря </w:t>
      </w:r>
      <w:r>
        <w:rPr>
          <w:rFonts w:ascii="Times New Roman" w:hAnsi="Times New Roman"/>
        </w:rPr>
        <w:t xml:space="preserve">Алатырского муниципального округа </w:t>
      </w:r>
      <w:r w:rsidRPr="002F62E6">
        <w:rPr>
          <w:rFonts w:ascii="Times New Roman" w:hAnsi="Times New Roman"/>
        </w:rPr>
        <w:t xml:space="preserve">Чувашской Республики (далее – Положение), </w:t>
      </w:r>
      <w:r w:rsidRPr="00FD2C6B">
        <w:rPr>
          <w:rFonts w:ascii="Times New Roman" w:hAnsi="Times New Roman"/>
          <w:sz w:val="24"/>
          <w:szCs w:val="24"/>
        </w:rPr>
        <w:t xml:space="preserve"> разработано в соответствии с Постановлением Кабинета Министров Чувашской Республики от 13.09.2013 №377 «Об утверждении Примерногоположенияобоплатетрудаработников государственных учреждений Чувашской Республики, занятых всфереобразованияи науки» и включает в себя:</w:t>
      </w:r>
    </w:p>
    <w:p w:rsidR="009F011B" w:rsidRPr="00FD2C6B" w:rsidRDefault="009F011B" w:rsidP="00FD2C6B">
      <w:pPr>
        <w:pStyle w:val="ListParagraph"/>
        <w:numPr>
          <w:ilvl w:val="0"/>
          <w:numId w:val="16"/>
        </w:numPr>
        <w:tabs>
          <w:tab w:val="left" w:pos="1134"/>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рекомендуемые минимальные размеры окладов (должностных окладов), ставок заработной платы работников</w:t>
      </w:r>
      <w:r w:rsidRPr="002F62E6">
        <w:rPr>
          <w:rFonts w:ascii="Times New Roman" w:hAnsi="Times New Roman"/>
        </w:rPr>
        <w:t xml:space="preserve">муниципального бюджетного дошкольного образовательного учреждения «Детский сад №1 «Теремок» города Алатыря </w:t>
      </w:r>
      <w:r>
        <w:rPr>
          <w:rFonts w:ascii="Times New Roman" w:hAnsi="Times New Roman"/>
        </w:rPr>
        <w:t xml:space="preserve">Алатырского муниципального округа </w:t>
      </w:r>
      <w:r w:rsidRPr="002F62E6">
        <w:rPr>
          <w:rFonts w:ascii="Times New Roman" w:hAnsi="Times New Roman"/>
        </w:rPr>
        <w:t xml:space="preserve">Чувашской Республики </w:t>
      </w:r>
      <w:r w:rsidRPr="00FD2C6B">
        <w:rPr>
          <w:rFonts w:ascii="Times New Roman" w:hAnsi="Times New Roman"/>
          <w:sz w:val="24"/>
          <w:szCs w:val="24"/>
        </w:rPr>
        <w:t xml:space="preserve"> (далее  учреждение), по профессиональным квалификационным группам (далее - ПКГ);</w:t>
      </w:r>
    </w:p>
    <w:p w:rsidR="009F011B" w:rsidRPr="00FD2C6B" w:rsidRDefault="009F011B" w:rsidP="00FD2C6B">
      <w:pPr>
        <w:pStyle w:val="ListParagraph"/>
        <w:numPr>
          <w:ilvl w:val="0"/>
          <w:numId w:val="16"/>
        </w:numPr>
        <w:tabs>
          <w:tab w:val="left" w:pos="1134"/>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рекомендуемые размеры коэффициентов к окладам (ставкам);</w:t>
      </w:r>
    </w:p>
    <w:p w:rsidR="009F011B" w:rsidRPr="00FD2C6B" w:rsidRDefault="009F011B" w:rsidP="00FD2C6B">
      <w:pPr>
        <w:pStyle w:val="ListParagraph"/>
        <w:numPr>
          <w:ilvl w:val="0"/>
          <w:numId w:val="16"/>
        </w:numPr>
        <w:tabs>
          <w:tab w:val="left" w:pos="1134"/>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наименование, условия и размеры выплат компенсационного характера в соответствии с перечнем видов выплат компенсационного характера в учреждени</w:t>
      </w:r>
      <w:r>
        <w:rPr>
          <w:rFonts w:ascii="Times New Roman" w:hAnsi="Times New Roman"/>
          <w:sz w:val="24"/>
          <w:szCs w:val="24"/>
        </w:rPr>
        <w:t>и;</w:t>
      </w:r>
    </w:p>
    <w:p w:rsidR="009F011B" w:rsidRPr="00FD2C6B" w:rsidRDefault="009F011B" w:rsidP="00FD2C6B">
      <w:pPr>
        <w:pStyle w:val="ListParagraph"/>
        <w:numPr>
          <w:ilvl w:val="0"/>
          <w:numId w:val="16"/>
        </w:numPr>
        <w:tabs>
          <w:tab w:val="left" w:pos="1134"/>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наименование, условия осуществления выплат стимулирующего характера в соответствии с перечнем видов выплат стимулирующего характера в учреждени</w:t>
      </w:r>
      <w:r>
        <w:rPr>
          <w:rFonts w:ascii="Times New Roman" w:hAnsi="Times New Roman"/>
          <w:sz w:val="24"/>
          <w:szCs w:val="24"/>
        </w:rPr>
        <w:t>и</w:t>
      </w:r>
      <w:r w:rsidRPr="00FD2C6B">
        <w:rPr>
          <w:rFonts w:ascii="Times New Roman" w:hAnsi="Times New Roman"/>
          <w:sz w:val="24"/>
          <w:szCs w:val="24"/>
        </w:rPr>
        <w:t>;</w:t>
      </w:r>
    </w:p>
    <w:p w:rsidR="009F011B" w:rsidRDefault="009F011B" w:rsidP="00FD2C6B">
      <w:pPr>
        <w:pStyle w:val="ListParagraph"/>
        <w:numPr>
          <w:ilvl w:val="0"/>
          <w:numId w:val="16"/>
        </w:numPr>
        <w:tabs>
          <w:tab w:val="left" w:pos="1134"/>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условия оплаты труда руководител</w:t>
      </w:r>
      <w:r>
        <w:rPr>
          <w:rFonts w:ascii="Times New Roman" w:hAnsi="Times New Roman"/>
          <w:sz w:val="24"/>
          <w:szCs w:val="24"/>
        </w:rPr>
        <w:t>я</w:t>
      </w:r>
      <w:r w:rsidRPr="00FD2C6B">
        <w:rPr>
          <w:rFonts w:ascii="Times New Roman" w:hAnsi="Times New Roman"/>
          <w:sz w:val="24"/>
          <w:szCs w:val="24"/>
        </w:rPr>
        <w:t xml:space="preserve"> учреждени</w:t>
      </w:r>
      <w:r>
        <w:rPr>
          <w:rFonts w:ascii="Times New Roman" w:hAnsi="Times New Roman"/>
          <w:sz w:val="24"/>
          <w:szCs w:val="24"/>
        </w:rPr>
        <w:t>я</w:t>
      </w:r>
      <w:r w:rsidRPr="00FD2C6B">
        <w:rPr>
          <w:rFonts w:ascii="Times New Roman" w:hAnsi="Times New Roman"/>
          <w:sz w:val="24"/>
          <w:szCs w:val="24"/>
        </w:rPr>
        <w:t>.</w:t>
      </w:r>
    </w:p>
    <w:p w:rsidR="009F011B" w:rsidRPr="00FD2C6B" w:rsidRDefault="009F011B" w:rsidP="00FD2C6B">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rsidR="009F011B" w:rsidRDefault="009F011B" w:rsidP="00352AB7">
      <w:pPr>
        <w:pStyle w:val="ListParagraph"/>
        <w:numPr>
          <w:ilvl w:val="2"/>
          <w:numId w:val="15"/>
        </w:numPr>
        <w:tabs>
          <w:tab w:val="left" w:pos="1418"/>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Заработная плата работников учреждений максимальными размерами не ограничивается.</w:t>
      </w:r>
    </w:p>
    <w:p w:rsidR="009F011B" w:rsidRPr="00FD2C6B" w:rsidRDefault="009F011B" w:rsidP="00352AB7">
      <w:pPr>
        <w:pStyle w:val="ListParagraph"/>
        <w:numPr>
          <w:ilvl w:val="2"/>
          <w:numId w:val="15"/>
        </w:numPr>
        <w:tabs>
          <w:tab w:val="left" w:pos="1418"/>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9F011B" w:rsidRPr="00FD2C6B" w:rsidRDefault="009F011B" w:rsidP="00FD2C6B">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Штатное расписание и тарификационный список педагогических работников учреждения утверждаются его руководителем и включают в себя все должности служащих (профессии рабочих) данного учреждения.</w:t>
      </w:r>
    </w:p>
    <w:p w:rsidR="009F011B" w:rsidRPr="000008B7"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xml:space="preserve">Для выполнения работ, связанных с временным расширением объема оказываемых услуг, учреждение </w:t>
      </w:r>
      <w:r w:rsidRPr="000008B7">
        <w:rPr>
          <w:rFonts w:ascii="Times New Roman" w:hAnsi="Times New Roman"/>
          <w:sz w:val="24"/>
          <w:szCs w:val="24"/>
        </w:rPr>
        <w:t>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rsidR="009F011B" w:rsidRPr="00A01426" w:rsidRDefault="009F011B" w:rsidP="00FD2C6B">
      <w:pPr>
        <w:pStyle w:val="ListParagraph"/>
        <w:numPr>
          <w:ilvl w:val="1"/>
          <w:numId w:val="15"/>
        </w:numPr>
        <w:tabs>
          <w:tab w:val="left" w:pos="1134"/>
        </w:tabs>
        <w:spacing w:after="0" w:line="240" w:lineRule="auto"/>
        <w:ind w:left="0" w:firstLine="567"/>
        <w:jc w:val="both"/>
        <w:rPr>
          <w:rFonts w:ascii="PT Serif" w:hAnsi="PT Serif"/>
          <w:sz w:val="24"/>
          <w:szCs w:val="24"/>
        </w:rPr>
      </w:pPr>
      <w:r w:rsidRPr="00A01426">
        <w:rPr>
          <w:rFonts w:ascii="PT Serif" w:hAnsi="PT Serif"/>
          <w:sz w:val="24"/>
          <w:szCs w:val="24"/>
        </w:rPr>
        <w:t>Фонд оплаты труда работников учреждения  формируется исходя из объема субсидий, поступающих в установленном порядке учреждению из республиканского бюджета Чувашской Республики, бюджета Алатырского муниципального округа и средств, поступающих от приносящей доход деятельности.</w:t>
      </w:r>
    </w:p>
    <w:p w:rsidR="009F011B" w:rsidRDefault="009F011B" w:rsidP="00FD2C6B">
      <w:pPr>
        <w:pStyle w:val="ListParagraph"/>
        <w:tabs>
          <w:tab w:val="left" w:pos="567"/>
        </w:tabs>
        <w:spacing w:after="0" w:line="240" w:lineRule="auto"/>
        <w:ind w:left="0" w:firstLine="567"/>
        <w:jc w:val="both"/>
        <w:rPr>
          <w:rFonts w:ascii="PT Serif" w:hAnsi="PT Serif"/>
          <w:color w:val="22272F"/>
          <w:sz w:val="24"/>
          <w:szCs w:val="24"/>
        </w:rPr>
      </w:pPr>
      <w:r w:rsidRPr="00A01426">
        <w:rPr>
          <w:rFonts w:ascii="PT Serif" w:hAnsi="PT Serif"/>
          <w:sz w:val="24"/>
          <w:szCs w:val="24"/>
        </w:rPr>
        <w:t xml:space="preserve">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w:t>
      </w:r>
      <w:smartTag w:uri="urn:schemas-microsoft-com:office:smarttags" w:element="metricconverter">
        <w:smartTagPr>
          <w:attr w:name="ProductID" w:val="2012 г"/>
        </w:smartTagPr>
        <w:r w:rsidRPr="00A01426">
          <w:rPr>
            <w:rFonts w:ascii="PT Serif" w:hAnsi="PT Serif"/>
            <w:sz w:val="24"/>
            <w:szCs w:val="24"/>
          </w:rPr>
          <w:t xml:space="preserve">2012 </w:t>
        </w:r>
        <w:r w:rsidRPr="00FD2C6B">
          <w:rPr>
            <w:rFonts w:ascii="PT Serif" w:hAnsi="PT Serif"/>
            <w:sz w:val="24"/>
            <w:szCs w:val="24"/>
          </w:rPr>
          <w:t>г</w:t>
        </w:r>
      </w:smartTag>
      <w:r w:rsidRPr="00FD2C6B">
        <w:rPr>
          <w:rFonts w:ascii="PT Serif" w:hAnsi="PT Serif"/>
          <w:sz w:val="24"/>
          <w:szCs w:val="24"/>
        </w:rPr>
        <w:t xml:space="preserve">. </w:t>
      </w:r>
      <w:r>
        <w:rPr>
          <w:rFonts w:ascii="PT Serif" w:hAnsi="PT Serif"/>
          <w:sz w:val="24"/>
          <w:szCs w:val="24"/>
        </w:rPr>
        <w:t>№</w:t>
      </w:r>
      <w:r w:rsidRPr="00FD2C6B">
        <w:rPr>
          <w:rFonts w:ascii="PT Serif" w:hAnsi="PT Serif"/>
          <w:sz w:val="24"/>
          <w:szCs w:val="24"/>
        </w:rPr>
        <w:t xml:space="preserve"> 597 </w:t>
      </w:r>
      <w:r>
        <w:rPr>
          <w:rFonts w:ascii="PT Serif" w:hAnsi="PT Serif"/>
          <w:sz w:val="24"/>
          <w:szCs w:val="24"/>
        </w:rPr>
        <w:t>«</w:t>
      </w:r>
      <w:r w:rsidRPr="00FD2C6B">
        <w:rPr>
          <w:rFonts w:ascii="PT Serif" w:hAnsi="PT Serif"/>
          <w:sz w:val="24"/>
          <w:szCs w:val="24"/>
        </w:rPr>
        <w:t>О мероприятиях по реализации государственной социальной политики</w:t>
      </w:r>
      <w:r>
        <w:rPr>
          <w:rFonts w:ascii="PT Serif" w:hAnsi="PT Serif"/>
          <w:sz w:val="24"/>
          <w:szCs w:val="24"/>
        </w:rPr>
        <w:t>»</w:t>
      </w:r>
      <w:r w:rsidRPr="00FD2C6B">
        <w:rPr>
          <w:rFonts w:ascii="PT Serif" w:hAnsi="PT Serif"/>
          <w:sz w:val="24"/>
          <w:szCs w:val="24"/>
        </w:rPr>
        <w:t xml:space="preserve">, от 1 июня </w:t>
      </w:r>
      <w:smartTag w:uri="urn:schemas-microsoft-com:office:smarttags" w:element="metricconverter">
        <w:smartTagPr>
          <w:attr w:name="ProductID" w:val="2012 г"/>
        </w:smartTagPr>
        <w:r w:rsidRPr="00FD2C6B">
          <w:rPr>
            <w:rFonts w:ascii="PT Serif" w:hAnsi="PT Serif"/>
            <w:sz w:val="24"/>
            <w:szCs w:val="24"/>
          </w:rPr>
          <w:t>2012 г</w:t>
        </w:r>
      </w:smartTag>
      <w:r w:rsidRPr="00FD2C6B">
        <w:rPr>
          <w:rFonts w:ascii="PT Serif" w:hAnsi="PT Serif"/>
          <w:sz w:val="24"/>
          <w:szCs w:val="24"/>
        </w:rPr>
        <w:t xml:space="preserve">. </w:t>
      </w:r>
      <w:r>
        <w:rPr>
          <w:rFonts w:ascii="PT Serif" w:hAnsi="PT Serif"/>
          <w:sz w:val="24"/>
          <w:szCs w:val="24"/>
        </w:rPr>
        <w:t>№</w:t>
      </w:r>
      <w:r w:rsidRPr="00FD2C6B">
        <w:rPr>
          <w:rFonts w:ascii="PT Serif" w:hAnsi="PT Serif"/>
          <w:sz w:val="24"/>
          <w:szCs w:val="24"/>
        </w:rPr>
        <w:t xml:space="preserve"> 761 </w:t>
      </w:r>
      <w:r>
        <w:rPr>
          <w:rFonts w:ascii="PT Serif" w:hAnsi="PT Serif"/>
          <w:sz w:val="24"/>
          <w:szCs w:val="24"/>
        </w:rPr>
        <w:t>«</w:t>
      </w:r>
      <w:r w:rsidRPr="00FD2C6B">
        <w:rPr>
          <w:rFonts w:ascii="PT Serif" w:hAnsi="PT Serif"/>
          <w:sz w:val="24"/>
          <w:szCs w:val="24"/>
        </w:rPr>
        <w:t>О Национальной стратегии действий в инте</w:t>
      </w:r>
      <w:r>
        <w:rPr>
          <w:rFonts w:ascii="PT Serif" w:hAnsi="PT Serif"/>
          <w:sz w:val="24"/>
          <w:szCs w:val="24"/>
        </w:rPr>
        <w:t>ресах детей на 2012 - 2017 годы»</w:t>
      </w:r>
      <w:r w:rsidRPr="00FD2C6B">
        <w:rPr>
          <w:rFonts w:ascii="PT Serif" w:hAnsi="PT Serif"/>
          <w:sz w:val="24"/>
          <w:szCs w:val="24"/>
        </w:rPr>
        <w:t xml:space="preserve">, от 28 декабря </w:t>
      </w:r>
      <w:smartTag w:uri="urn:schemas-microsoft-com:office:smarttags" w:element="metricconverter">
        <w:smartTagPr>
          <w:attr w:name="ProductID" w:val="2012 г"/>
        </w:smartTagPr>
        <w:r w:rsidRPr="00FD2C6B">
          <w:rPr>
            <w:rFonts w:ascii="PT Serif" w:hAnsi="PT Serif"/>
            <w:sz w:val="24"/>
            <w:szCs w:val="24"/>
          </w:rPr>
          <w:t>2012 г</w:t>
        </w:r>
      </w:smartTag>
      <w:r w:rsidRPr="00FD2C6B">
        <w:rPr>
          <w:rFonts w:ascii="PT Serif" w:hAnsi="PT Serif"/>
          <w:sz w:val="24"/>
          <w:szCs w:val="24"/>
        </w:rPr>
        <w:t xml:space="preserve">. </w:t>
      </w:r>
      <w:r>
        <w:rPr>
          <w:rFonts w:ascii="PT Serif" w:hAnsi="PT Serif"/>
          <w:sz w:val="24"/>
          <w:szCs w:val="24"/>
        </w:rPr>
        <w:t>№</w:t>
      </w:r>
      <w:r w:rsidRPr="00FD2C6B">
        <w:rPr>
          <w:rFonts w:ascii="PT Serif" w:hAnsi="PT Serif"/>
          <w:sz w:val="24"/>
          <w:szCs w:val="24"/>
        </w:rPr>
        <w:t xml:space="preserve"> 1688 </w:t>
      </w:r>
      <w:r>
        <w:rPr>
          <w:rFonts w:ascii="PT Serif" w:hAnsi="PT Serif"/>
          <w:sz w:val="24"/>
          <w:szCs w:val="24"/>
        </w:rPr>
        <w:t>«</w:t>
      </w:r>
      <w:r w:rsidRPr="00FD2C6B">
        <w:rPr>
          <w:rFonts w:ascii="PT Serif" w:hAnsi="PT Serif"/>
          <w:sz w:val="24"/>
          <w:szCs w:val="24"/>
        </w:rPr>
        <w:t>О некоторых мерах по реализации государственной политики в сфере защиты детей-сирот и детей, ост</w:t>
      </w:r>
      <w:r>
        <w:rPr>
          <w:rFonts w:ascii="PT Serif" w:hAnsi="PT Serif"/>
          <w:sz w:val="24"/>
          <w:szCs w:val="24"/>
        </w:rPr>
        <w:t>авшихся без попечения родителей»</w:t>
      </w:r>
      <w:r w:rsidRPr="000008B7">
        <w:rPr>
          <w:rFonts w:ascii="PT Serif" w:hAnsi="PT Serif"/>
          <w:color w:val="22272F"/>
          <w:sz w:val="24"/>
          <w:szCs w:val="24"/>
        </w:rPr>
        <w:t>.</w:t>
      </w:r>
    </w:p>
    <w:p w:rsidR="009F011B" w:rsidRPr="001670AF" w:rsidRDefault="009F011B" w:rsidP="00FD2C6B">
      <w:pPr>
        <w:pStyle w:val="ListParagraph"/>
        <w:numPr>
          <w:ilvl w:val="1"/>
          <w:numId w:val="15"/>
        </w:numPr>
        <w:tabs>
          <w:tab w:val="left" w:pos="567"/>
          <w:tab w:val="left" w:pos="1134"/>
        </w:tabs>
        <w:spacing w:after="0" w:line="240" w:lineRule="auto"/>
        <w:ind w:left="0" w:firstLine="567"/>
        <w:jc w:val="both"/>
        <w:rPr>
          <w:rFonts w:ascii="Times New Roman" w:hAnsi="Times New Roman"/>
          <w:sz w:val="24"/>
          <w:szCs w:val="24"/>
        </w:rPr>
      </w:pPr>
      <w:r w:rsidRPr="001670AF">
        <w:rPr>
          <w:rFonts w:ascii="Times New Roman" w:hAnsi="Times New Roman"/>
          <w:sz w:val="24"/>
          <w:szCs w:val="24"/>
        </w:rPr>
        <w:t>Фонд оплаты труда работников учреждения состоит из базовой и стимулирующей частей фонда оплаты труда, а также выплат компенсационного характера:</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ФОТоу = ФОТб + ФОТст + Вк</w:t>
      </w:r>
      <w:r>
        <w:rPr>
          <w:rFonts w:ascii="Times New Roman" w:hAnsi="Times New Roman"/>
          <w:sz w:val="24"/>
          <w:szCs w:val="24"/>
        </w:rPr>
        <w:t xml:space="preserve">, </w:t>
      </w:r>
      <w:r w:rsidRPr="001670AF">
        <w:rPr>
          <w:rFonts w:ascii="Times New Roman" w:hAnsi="Times New Roman"/>
          <w:sz w:val="24"/>
          <w:szCs w:val="24"/>
        </w:rPr>
        <w:t>где:</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ФОТб - базовая часть фонда оплаты труда работников учреждения;</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ФОТст - стимулирующая часть фонда оплаты труда работников учреждения;</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Вк - выплаты компенсационного характера.</w:t>
      </w:r>
    </w:p>
    <w:p w:rsidR="009F011B" w:rsidRPr="00FD2C6B" w:rsidRDefault="009F011B" w:rsidP="00FD2C6B">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FD2C6B">
        <w:rPr>
          <w:rFonts w:ascii="Times New Roman" w:hAnsi="Times New Roman"/>
          <w:sz w:val="24"/>
          <w:szCs w:val="24"/>
        </w:rPr>
        <w:t>Система оплаты труда работников учреждени</w:t>
      </w:r>
      <w:r>
        <w:rPr>
          <w:rFonts w:ascii="Times New Roman" w:hAnsi="Times New Roman"/>
          <w:sz w:val="24"/>
          <w:szCs w:val="24"/>
        </w:rPr>
        <w:t>я</w:t>
      </w:r>
      <w:r w:rsidRPr="00FD2C6B">
        <w:rPr>
          <w:rFonts w:ascii="Times New Roman" w:hAnsi="Times New Roman"/>
          <w:sz w:val="24"/>
          <w:szCs w:val="24"/>
        </w:rPr>
        <w:t xml:space="preserve"> устанавливается с учетом:</w:t>
      </w:r>
    </w:p>
    <w:p w:rsidR="009F011B" w:rsidRPr="001670AF"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а) Е</w:t>
      </w:r>
      <w:r w:rsidRPr="001670AF">
        <w:rPr>
          <w:rFonts w:ascii="Times New Roman" w:hAnsi="Times New Roman"/>
          <w:sz w:val="24"/>
          <w:szCs w:val="24"/>
        </w:rPr>
        <w:t>диного тарифно-квалификационного справочникаработ и профессий рабочих,Единого квалификационного справочникадолжностей руководителей, специалистов и служащих, профессиональных стандартов и иных нормативных правовых актов Правительства Российской Федерации;</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б) обеспечения государственных гарантий по оплате труда;</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в) минимальных размеров окладов (ставок), коэффициентов к окладам (ставкам) по ПКГ;</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г) перечня видов выплат компенсационного характера в учреждениях;</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д) перечня видов выплат стимулирующего характера в учреждениях;</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е) иных обязательных выплат, установленных законодательством Российской Федерации и законодательством Чувашской Республики в сфере оплаты труда;</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ж)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з) мнения представительного органа работников учреждения;</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и) настоящего Положения.</w:t>
      </w:r>
    </w:p>
    <w:p w:rsidR="009F011B" w:rsidRDefault="009F011B" w:rsidP="00352AB7">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Система оплаты труда работников учреждени</w:t>
      </w:r>
      <w:r>
        <w:rPr>
          <w:rFonts w:ascii="Times New Roman" w:hAnsi="Times New Roman"/>
          <w:sz w:val="24"/>
          <w:szCs w:val="24"/>
        </w:rPr>
        <w:t>я</w:t>
      </w:r>
      <w:r w:rsidRPr="002F052F">
        <w:rPr>
          <w:rFonts w:ascii="Times New Roman" w:hAnsi="Times New Roman"/>
          <w:sz w:val="24"/>
          <w:szCs w:val="24"/>
        </w:rPr>
        <w:t xml:space="preserve"> устанавливается коллективными договорами, соглашениями, локальными нормативными актами в соответствии струдовым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9F011B" w:rsidRDefault="009F011B" w:rsidP="00352AB7">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Учреждение в пределах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rsidR="009F011B" w:rsidRDefault="009F011B" w:rsidP="00352AB7">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9F011B" w:rsidRDefault="009F011B" w:rsidP="00352AB7">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Размеры окладов (ставок) устанавливаются в соответствии сабзацем седьмым пункта 1.1,пунктом 1.2.1настоящего Положения руководителем учреждения по квалификационным уровням ПКГ.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
    <w:p w:rsidR="009F011B" w:rsidRPr="002F052F" w:rsidRDefault="009F011B" w:rsidP="00352AB7">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Размеры коэффициентов к окладам (ставкам) по ПКГ для соответствующих квалификационных уровней у</w:t>
      </w:r>
      <w:r>
        <w:rPr>
          <w:rFonts w:ascii="Times New Roman" w:hAnsi="Times New Roman"/>
          <w:sz w:val="24"/>
          <w:szCs w:val="24"/>
        </w:rPr>
        <w:t xml:space="preserve">станавливаются в соответствии с </w:t>
      </w:r>
      <w:r w:rsidRPr="002F052F">
        <w:rPr>
          <w:rFonts w:ascii="Times New Roman" w:hAnsi="Times New Roman"/>
          <w:sz w:val="24"/>
          <w:szCs w:val="24"/>
        </w:rPr>
        <w:t>абзацем седьмым пункта 1.1,пунктом 1.2.1настоящего Положения руководителем учреждения.</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 Должности, включенные в штатное расписание, должны соответствовать уставным целям учреждений и наименованиям профессий и должностейЕдиного тарифно-квалификационного справочникаработ и профессий рабочих иЕдиного квалификационного справочникадолжностей руководителей, специалистов и служащих, а также иных нормативных правовых актов Правительства Российской Федерации, утверждающих номенклатуру должностей работников.</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rsidR="009F011B" w:rsidRPr="002F052F" w:rsidRDefault="009F011B" w:rsidP="002F052F">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w:t>
      </w:r>
      <w:r>
        <w:rPr>
          <w:rFonts w:ascii="Times New Roman" w:hAnsi="Times New Roman"/>
          <w:sz w:val="24"/>
          <w:szCs w:val="24"/>
        </w:rPr>
        <w:t xml:space="preserve"> Трудовым кодексом </w:t>
      </w:r>
      <w:r w:rsidRPr="002F052F">
        <w:rPr>
          <w:rFonts w:ascii="Times New Roman" w:hAnsi="Times New Roman"/>
          <w:sz w:val="24"/>
          <w:szCs w:val="24"/>
        </w:rPr>
        <w:t>Российской Федерации.</w:t>
      </w:r>
    </w:p>
    <w:p w:rsidR="009F011B" w:rsidRPr="002F052F" w:rsidRDefault="009F011B" w:rsidP="002F052F">
      <w:pPr>
        <w:pStyle w:val="ListParagraph"/>
        <w:numPr>
          <w:ilvl w:val="1"/>
          <w:numId w:val="15"/>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9F011B" w:rsidRPr="002F052F" w:rsidRDefault="009F011B" w:rsidP="00352AB7">
      <w:pPr>
        <w:spacing w:after="0" w:line="240" w:lineRule="auto"/>
        <w:ind w:firstLine="567"/>
        <w:jc w:val="center"/>
        <w:rPr>
          <w:rFonts w:ascii="Times New Roman" w:hAnsi="Times New Roman"/>
          <w:sz w:val="24"/>
          <w:szCs w:val="24"/>
        </w:rPr>
      </w:pPr>
    </w:p>
    <w:p w:rsidR="009F011B" w:rsidRPr="005772AC" w:rsidRDefault="009F011B" w:rsidP="005772AC">
      <w:pPr>
        <w:pStyle w:val="ListParagraph"/>
        <w:numPr>
          <w:ilvl w:val="1"/>
          <w:numId w:val="13"/>
        </w:numPr>
        <w:tabs>
          <w:tab w:val="left" w:pos="426"/>
        </w:tabs>
        <w:spacing w:after="0" w:line="240" w:lineRule="auto"/>
        <w:ind w:left="0" w:firstLine="0"/>
        <w:jc w:val="center"/>
        <w:rPr>
          <w:rFonts w:ascii="Times New Roman" w:hAnsi="Times New Roman"/>
          <w:b/>
          <w:sz w:val="24"/>
          <w:szCs w:val="24"/>
        </w:rPr>
      </w:pPr>
      <w:r w:rsidRPr="005772AC">
        <w:rPr>
          <w:rFonts w:ascii="Times New Roman" w:hAnsi="Times New Roman"/>
          <w:b/>
          <w:sz w:val="24"/>
          <w:szCs w:val="24"/>
        </w:rPr>
        <w:t>Порядок и условия оплаты труда педагогических, научных работников и работников учебно-вспомогательного персонала</w:t>
      </w:r>
    </w:p>
    <w:p w:rsidR="009F011B" w:rsidRDefault="009F011B" w:rsidP="00352AB7">
      <w:pPr>
        <w:pStyle w:val="ListParagraph"/>
        <w:numPr>
          <w:ilvl w:val="1"/>
          <w:numId w:val="17"/>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Продолжительностьрабочего времени (нормы часов педагогической работы за ставку заработной платы) педагогических работников установлена приказом Министерства образования и науки Российской Федерации от 22 декабря 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2015г., регистрационный №36204).</w:t>
      </w:r>
    </w:p>
    <w:p w:rsidR="009F011B" w:rsidRPr="002F052F" w:rsidRDefault="009F011B" w:rsidP="00352AB7">
      <w:pPr>
        <w:pStyle w:val="ListParagraph"/>
        <w:numPr>
          <w:ilvl w:val="1"/>
          <w:numId w:val="17"/>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М</w:t>
      </w:r>
      <w:r w:rsidRPr="002F052F">
        <w:rPr>
          <w:rFonts w:ascii="Times New Roman" w:hAnsi="Times New Roman"/>
          <w:sz w:val="24"/>
          <w:szCs w:val="24"/>
        </w:rPr>
        <w:t>инимальные размеры окладов (ставок) педагогических работников и работников учебно-вспомогательного персонала дошкольных образовательных учреждений, общеобразовательных учреждений, профессиональных образовательных учреждений и учреждений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w:t>
      </w:r>
      <w:hyperlink r:id="rId9" w:anchor="/document/193313/entry/1000" w:history="1">
        <w:r>
          <w:rPr>
            <w:rFonts w:ascii="Times New Roman" w:hAnsi="Times New Roman"/>
            <w:sz w:val="24"/>
            <w:szCs w:val="24"/>
          </w:rPr>
          <w:t>ПКГ</w:t>
        </w:r>
      </w:hyperlink>
      <w:r w:rsidRPr="002F052F">
        <w:rPr>
          <w:rFonts w:ascii="Times New Roman" w:hAnsi="Times New Roman"/>
          <w:sz w:val="24"/>
          <w:szCs w:val="24"/>
        </w:rPr>
        <w:t>, утвержденным</w:t>
      </w:r>
      <w:r>
        <w:rPr>
          <w:rFonts w:ascii="Times New Roman" w:hAnsi="Times New Roman"/>
          <w:sz w:val="24"/>
          <w:szCs w:val="24"/>
        </w:rPr>
        <w:t xml:space="preserve"> приказом </w:t>
      </w:r>
      <w:r w:rsidRPr="002F052F">
        <w:rPr>
          <w:rFonts w:ascii="Times New Roman" w:hAnsi="Times New Roman"/>
          <w:sz w:val="24"/>
          <w:szCs w:val="24"/>
        </w:rPr>
        <w:t>Министерства здравоохранения и социального развития Российской Федерации от 5 мая 2008г.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2008г., регистрационный №11731):</w:t>
      </w:r>
    </w:p>
    <w:tbl>
      <w:tblPr>
        <w:tblW w:w="5000" w:type="pct"/>
        <w:tblCellMar>
          <w:top w:w="15" w:type="dxa"/>
          <w:left w:w="15" w:type="dxa"/>
          <w:bottom w:w="15" w:type="dxa"/>
          <w:right w:w="15" w:type="dxa"/>
        </w:tblCellMar>
        <w:tblLook w:val="00A0"/>
      </w:tblPr>
      <w:tblGrid>
        <w:gridCol w:w="3967"/>
        <w:gridCol w:w="3654"/>
        <w:gridCol w:w="2614"/>
      </w:tblGrid>
      <w:tr w:rsidR="009F011B" w:rsidRPr="0085592A" w:rsidTr="002F052F">
        <w:tc>
          <w:tcPr>
            <w:tcW w:w="1938"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Профессиональные квалификационные группы должностей</w:t>
            </w: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Квалификационные уровни</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Рекомендуемый минимальный размер оклада (ставки), рублей</w:t>
            </w:r>
          </w:p>
        </w:tc>
      </w:tr>
      <w:tr w:rsidR="009F011B" w:rsidRPr="0085592A" w:rsidTr="002F052F">
        <w:tc>
          <w:tcPr>
            <w:tcW w:w="1938"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1</w:t>
            </w: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2</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3</w:t>
            </w:r>
          </w:p>
        </w:tc>
      </w:tr>
      <w:tr w:rsidR="009F011B" w:rsidRPr="0085592A" w:rsidTr="002F052F">
        <w:tc>
          <w:tcPr>
            <w:tcW w:w="1938" w:type="pct"/>
            <w:tcBorders>
              <w:top w:val="single" w:sz="6" w:space="0" w:color="000000"/>
              <w:left w:val="single" w:sz="6" w:space="0" w:color="000000"/>
              <w:bottom w:val="single" w:sz="6" w:space="0" w:color="000000"/>
              <w:right w:val="single" w:sz="6" w:space="0" w:color="000000"/>
            </w:tcBorders>
          </w:tcPr>
          <w:p w:rsidR="009F011B" w:rsidRPr="002F052F" w:rsidRDefault="009F011B" w:rsidP="00573302">
            <w:pPr>
              <w:spacing w:after="0" w:line="240" w:lineRule="auto"/>
              <w:ind w:right="58"/>
              <w:jc w:val="both"/>
              <w:rPr>
                <w:rFonts w:ascii="Times New Roman" w:hAnsi="Times New Roman"/>
              </w:rPr>
            </w:pPr>
            <w:r w:rsidRPr="002F052F">
              <w:rPr>
                <w:rFonts w:ascii="Times New Roman" w:hAnsi="Times New Roman"/>
              </w:rPr>
              <w:t>Профессиональная квалификационная группа должностей работников учебно-вспомогательного персонала первого уровня</w:t>
            </w: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rPr>
                <w:rFonts w:ascii="Times New Roman" w:hAnsi="Times New Roman"/>
              </w:rPr>
            </w:pPr>
            <w:r w:rsidRPr="002F052F">
              <w:rPr>
                <w:rFonts w:ascii="Times New Roman" w:hAnsi="Times New Roman"/>
              </w:rPr>
              <w:t> </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764CC6">
            <w:pPr>
              <w:spacing w:after="0" w:line="240" w:lineRule="auto"/>
              <w:ind w:firstLine="567"/>
              <w:jc w:val="center"/>
              <w:rPr>
                <w:rFonts w:ascii="Times New Roman" w:hAnsi="Times New Roman"/>
              </w:rPr>
            </w:pPr>
            <w:r w:rsidRPr="002F052F">
              <w:rPr>
                <w:rFonts w:ascii="Times New Roman" w:hAnsi="Times New Roman"/>
              </w:rPr>
              <w:t>7 937</w:t>
            </w:r>
          </w:p>
        </w:tc>
      </w:tr>
      <w:tr w:rsidR="009F011B" w:rsidRPr="0085592A" w:rsidTr="002F052F">
        <w:trPr>
          <w:trHeight w:val="240"/>
        </w:trPr>
        <w:tc>
          <w:tcPr>
            <w:tcW w:w="1938" w:type="pct"/>
            <w:vMerge w:val="restart"/>
            <w:tcBorders>
              <w:top w:val="single" w:sz="6" w:space="0" w:color="000000"/>
              <w:left w:val="single" w:sz="6" w:space="0" w:color="000000"/>
              <w:bottom w:val="single" w:sz="6" w:space="0" w:color="000000"/>
              <w:right w:val="single" w:sz="6" w:space="0" w:color="000000"/>
            </w:tcBorders>
          </w:tcPr>
          <w:p w:rsidR="009F011B" w:rsidRPr="002F052F" w:rsidRDefault="009F011B" w:rsidP="00573302">
            <w:pPr>
              <w:spacing w:after="0" w:line="240" w:lineRule="auto"/>
              <w:ind w:right="200"/>
              <w:jc w:val="both"/>
              <w:rPr>
                <w:rFonts w:ascii="Times New Roman" w:hAnsi="Times New Roman"/>
              </w:rPr>
            </w:pPr>
            <w:r w:rsidRPr="002F052F">
              <w:rPr>
                <w:rFonts w:ascii="Times New Roman" w:hAnsi="Times New Roman"/>
              </w:rPr>
              <w:t>Профессиональная квалификационная группа должностей работников учебно-вспомогательного персонала второго уровня</w:t>
            </w: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573302">
            <w:pPr>
              <w:spacing w:after="0" w:line="240" w:lineRule="auto"/>
              <w:ind w:firstLine="567"/>
              <w:rPr>
                <w:rFonts w:ascii="Times New Roman" w:hAnsi="Times New Roman"/>
              </w:rPr>
            </w:pPr>
            <w:r w:rsidRPr="002F052F">
              <w:rPr>
                <w:rFonts w:ascii="Times New Roman" w:hAnsi="Times New Roman"/>
              </w:rPr>
              <w:t>1 квалификационный уровень</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764CC6">
            <w:pPr>
              <w:spacing w:after="0" w:line="240" w:lineRule="auto"/>
              <w:ind w:firstLine="567"/>
              <w:jc w:val="center"/>
              <w:rPr>
                <w:rFonts w:ascii="Times New Roman" w:hAnsi="Times New Roman"/>
              </w:rPr>
            </w:pPr>
            <w:r w:rsidRPr="002F052F">
              <w:rPr>
                <w:rFonts w:ascii="Times New Roman" w:hAnsi="Times New Roman"/>
              </w:rPr>
              <w:t>9 787</w:t>
            </w:r>
          </w:p>
        </w:tc>
      </w:tr>
      <w:tr w:rsidR="009F011B" w:rsidRPr="0085592A" w:rsidTr="002F052F">
        <w:tc>
          <w:tcPr>
            <w:tcW w:w="1938" w:type="pct"/>
            <w:vMerge/>
            <w:tcBorders>
              <w:top w:val="single" w:sz="6" w:space="0" w:color="000000"/>
              <w:left w:val="single" w:sz="6" w:space="0" w:color="000000"/>
              <w:bottom w:val="single" w:sz="6" w:space="0" w:color="000000"/>
              <w:right w:val="single" w:sz="6" w:space="0" w:color="000000"/>
            </w:tcBorders>
            <w:vAlign w:val="center"/>
          </w:tcPr>
          <w:p w:rsidR="009F011B" w:rsidRPr="002F052F" w:rsidRDefault="009F011B" w:rsidP="00A508EB">
            <w:pPr>
              <w:spacing w:after="0" w:line="240" w:lineRule="auto"/>
              <w:ind w:firstLine="567"/>
              <w:rPr>
                <w:rFonts w:ascii="Times New Roman" w:hAnsi="Times New Roman"/>
              </w:rPr>
            </w:pP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rPr>
                <w:rFonts w:ascii="Times New Roman" w:hAnsi="Times New Roman"/>
              </w:rPr>
            </w:pPr>
            <w:r w:rsidRPr="002F052F">
              <w:rPr>
                <w:rFonts w:ascii="Times New Roman" w:hAnsi="Times New Roman"/>
              </w:rPr>
              <w:t>2 квалификационный уровень</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764CC6">
            <w:pPr>
              <w:spacing w:after="0" w:line="240" w:lineRule="auto"/>
              <w:ind w:firstLine="567"/>
              <w:jc w:val="center"/>
              <w:rPr>
                <w:rFonts w:ascii="Times New Roman" w:hAnsi="Times New Roman"/>
              </w:rPr>
            </w:pPr>
            <w:r w:rsidRPr="002F052F">
              <w:rPr>
                <w:rFonts w:ascii="Times New Roman" w:hAnsi="Times New Roman"/>
              </w:rPr>
              <w:t>9 787</w:t>
            </w:r>
          </w:p>
        </w:tc>
      </w:tr>
      <w:tr w:rsidR="009F011B" w:rsidRPr="0085592A" w:rsidTr="002F052F">
        <w:trPr>
          <w:trHeight w:val="240"/>
        </w:trPr>
        <w:tc>
          <w:tcPr>
            <w:tcW w:w="1938" w:type="pct"/>
            <w:vMerge w:val="restart"/>
            <w:tcBorders>
              <w:top w:val="single" w:sz="6" w:space="0" w:color="000000"/>
              <w:left w:val="single" w:sz="6" w:space="0" w:color="000000"/>
              <w:bottom w:val="single" w:sz="6" w:space="0" w:color="000000"/>
              <w:right w:val="single" w:sz="6" w:space="0" w:color="000000"/>
            </w:tcBorders>
          </w:tcPr>
          <w:p w:rsidR="009F011B" w:rsidRPr="002F052F" w:rsidRDefault="009F011B" w:rsidP="00573302">
            <w:pPr>
              <w:spacing w:after="0" w:line="240" w:lineRule="auto"/>
              <w:ind w:right="58"/>
              <w:jc w:val="both"/>
              <w:rPr>
                <w:rFonts w:ascii="Times New Roman" w:hAnsi="Times New Roman"/>
              </w:rPr>
            </w:pPr>
            <w:r w:rsidRPr="002F052F">
              <w:rPr>
                <w:rFonts w:ascii="Times New Roman" w:hAnsi="Times New Roman"/>
              </w:rPr>
              <w:t>Профессиональная квалификационная группа должностей педагогических работников</w:t>
            </w: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rPr>
                <w:rFonts w:ascii="Times New Roman" w:hAnsi="Times New Roman"/>
              </w:rPr>
            </w:pPr>
            <w:r w:rsidRPr="002F052F">
              <w:rPr>
                <w:rFonts w:ascii="Times New Roman" w:hAnsi="Times New Roman"/>
              </w:rPr>
              <w:t>1 квалификационный уровень</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10 009</w:t>
            </w:r>
          </w:p>
        </w:tc>
      </w:tr>
      <w:tr w:rsidR="009F011B" w:rsidRPr="0085592A" w:rsidTr="002F052F">
        <w:tc>
          <w:tcPr>
            <w:tcW w:w="1938" w:type="pct"/>
            <w:vMerge/>
            <w:tcBorders>
              <w:top w:val="single" w:sz="6" w:space="0" w:color="000000"/>
              <w:left w:val="single" w:sz="6" w:space="0" w:color="000000"/>
              <w:bottom w:val="single" w:sz="6" w:space="0" w:color="000000"/>
              <w:right w:val="single" w:sz="6" w:space="0" w:color="000000"/>
            </w:tcBorders>
            <w:vAlign w:val="center"/>
          </w:tcPr>
          <w:p w:rsidR="009F011B" w:rsidRPr="002F052F" w:rsidRDefault="009F011B" w:rsidP="00A508EB">
            <w:pPr>
              <w:spacing w:after="0" w:line="240" w:lineRule="auto"/>
              <w:ind w:firstLine="567"/>
              <w:rPr>
                <w:rFonts w:ascii="Times New Roman" w:hAnsi="Times New Roman"/>
              </w:rPr>
            </w:pP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rPr>
                <w:rFonts w:ascii="Times New Roman" w:hAnsi="Times New Roman"/>
              </w:rPr>
            </w:pPr>
            <w:r w:rsidRPr="002F052F">
              <w:rPr>
                <w:rFonts w:ascii="Times New Roman" w:hAnsi="Times New Roman"/>
              </w:rPr>
              <w:t>2 квалификационный уровень</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10 009</w:t>
            </w:r>
          </w:p>
        </w:tc>
      </w:tr>
      <w:tr w:rsidR="009F011B" w:rsidRPr="0085592A" w:rsidTr="002F052F">
        <w:tc>
          <w:tcPr>
            <w:tcW w:w="1938" w:type="pct"/>
            <w:vMerge/>
            <w:tcBorders>
              <w:top w:val="single" w:sz="6" w:space="0" w:color="000000"/>
              <w:left w:val="single" w:sz="6" w:space="0" w:color="000000"/>
              <w:bottom w:val="single" w:sz="6" w:space="0" w:color="000000"/>
              <w:right w:val="single" w:sz="6" w:space="0" w:color="000000"/>
            </w:tcBorders>
            <w:vAlign w:val="center"/>
          </w:tcPr>
          <w:p w:rsidR="009F011B" w:rsidRPr="002F052F" w:rsidRDefault="009F011B" w:rsidP="00A508EB">
            <w:pPr>
              <w:spacing w:after="0" w:line="240" w:lineRule="auto"/>
              <w:ind w:firstLine="567"/>
              <w:rPr>
                <w:rFonts w:ascii="Times New Roman" w:hAnsi="Times New Roman"/>
              </w:rPr>
            </w:pP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rPr>
                <w:rFonts w:ascii="Times New Roman" w:hAnsi="Times New Roman"/>
              </w:rPr>
            </w:pPr>
            <w:r w:rsidRPr="002F052F">
              <w:rPr>
                <w:rFonts w:ascii="Times New Roman" w:hAnsi="Times New Roman"/>
              </w:rPr>
              <w:t>3 квалификационный уровень</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10 009</w:t>
            </w:r>
          </w:p>
        </w:tc>
      </w:tr>
      <w:tr w:rsidR="009F011B" w:rsidRPr="0085592A" w:rsidTr="002F052F">
        <w:tc>
          <w:tcPr>
            <w:tcW w:w="1938" w:type="pct"/>
            <w:vMerge/>
            <w:tcBorders>
              <w:top w:val="single" w:sz="6" w:space="0" w:color="000000"/>
              <w:left w:val="single" w:sz="6" w:space="0" w:color="000000"/>
              <w:bottom w:val="single" w:sz="6" w:space="0" w:color="000000"/>
              <w:right w:val="single" w:sz="6" w:space="0" w:color="000000"/>
            </w:tcBorders>
            <w:vAlign w:val="center"/>
          </w:tcPr>
          <w:p w:rsidR="009F011B" w:rsidRPr="002F052F" w:rsidRDefault="009F011B" w:rsidP="00A508EB">
            <w:pPr>
              <w:spacing w:after="0" w:line="240" w:lineRule="auto"/>
              <w:ind w:firstLine="567"/>
              <w:rPr>
                <w:rFonts w:ascii="Times New Roman" w:hAnsi="Times New Roman"/>
              </w:rPr>
            </w:pP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rPr>
                <w:rFonts w:ascii="Times New Roman" w:hAnsi="Times New Roman"/>
              </w:rPr>
            </w:pPr>
            <w:r w:rsidRPr="002F052F">
              <w:rPr>
                <w:rFonts w:ascii="Times New Roman" w:hAnsi="Times New Roman"/>
              </w:rPr>
              <w:t>4 квалификационный уровень</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764CC6">
            <w:pPr>
              <w:spacing w:after="0" w:line="240" w:lineRule="auto"/>
              <w:ind w:firstLine="567"/>
              <w:jc w:val="center"/>
              <w:rPr>
                <w:rFonts w:ascii="Times New Roman" w:hAnsi="Times New Roman"/>
              </w:rPr>
            </w:pPr>
            <w:r w:rsidRPr="002F052F">
              <w:rPr>
                <w:rFonts w:ascii="Times New Roman" w:hAnsi="Times New Roman"/>
              </w:rPr>
              <w:t>10 986</w:t>
            </w:r>
          </w:p>
        </w:tc>
      </w:tr>
      <w:tr w:rsidR="009F011B" w:rsidRPr="0085592A" w:rsidTr="002F052F">
        <w:trPr>
          <w:trHeight w:val="240"/>
        </w:trPr>
        <w:tc>
          <w:tcPr>
            <w:tcW w:w="1938" w:type="pct"/>
            <w:vMerge w:val="restart"/>
            <w:tcBorders>
              <w:top w:val="single" w:sz="6" w:space="0" w:color="000000"/>
              <w:left w:val="single" w:sz="6" w:space="0" w:color="000000"/>
              <w:bottom w:val="single" w:sz="6" w:space="0" w:color="000000"/>
              <w:right w:val="single" w:sz="6" w:space="0" w:color="000000"/>
            </w:tcBorders>
          </w:tcPr>
          <w:p w:rsidR="009F011B" w:rsidRPr="002F052F" w:rsidRDefault="009F011B" w:rsidP="00573302">
            <w:pPr>
              <w:spacing w:after="0" w:line="240" w:lineRule="auto"/>
              <w:ind w:right="58"/>
              <w:jc w:val="both"/>
              <w:rPr>
                <w:rFonts w:ascii="Times New Roman" w:hAnsi="Times New Roman"/>
              </w:rPr>
            </w:pPr>
            <w:r w:rsidRPr="002F052F">
              <w:rPr>
                <w:rFonts w:ascii="Times New Roman" w:hAnsi="Times New Roman"/>
              </w:rPr>
              <w:t>Профессиональная квалификационная группа должностей руководителей структурных подразделений</w:t>
            </w: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rPr>
                <w:rFonts w:ascii="Times New Roman" w:hAnsi="Times New Roman"/>
              </w:rPr>
            </w:pPr>
            <w:r w:rsidRPr="002F052F">
              <w:rPr>
                <w:rFonts w:ascii="Times New Roman" w:hAnsi="Times New Roman"/>
              </w:rPr>
              <w:t>1 квалификационный уровень</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10 767</w:t>
            </w:r>
          </w:p>
        </w:tc>
      </w:tr>
      <w:tr w:rsidR="009F011B" w:rsidRPr="0085592A" w:rsidTr="002F052F">
        <w:tc>
          <w:tcPr>
            <w:tcW w:w="1938" w:type="pct"/>
            <w:vMerge/>
            <w:tcBorders>
              <w:top w:val="single" w:sz="6" w:space="0" w:color="000000"/>
              <w:left w:val="single" w:sz="6" w:space="0" w:color="000000"/>
              <w:bottom w:val="single" w:sz="6" w:space="0" w:color="000000"/>
              <w:right w:val="single" w:sz="6" w:space="0" w:color="000000"/>
            </w:tcBorders>
            <w:vAlign w:val="center"/>
          </w:tcPr>
          <w:p w:rsidR="009F011B" w:rsidRPr="002F052F" w:rsidRDefault="009F011B" w:rsidP="00A508EB">
            <w:pPr>
              <w:spacing w:after="0" w:line="240" w:lineRule="auto"/>
              <w:ind w:firstLine="567"/>
              <w:rPr>
                <w:rFonts w:ascii="Times New Roman" w:hAnsi="Times New Roman"/>
              </w:rPr>
            </w:pP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rPr>
                <w:rFonts w:ascii="Times New Roman" w:hAnsi="Times New Roman"/>
              </w:rPr>
            </w:pPr>
            <w:r w:rsidRPr="002F052F">
              <w:rPr>
                <w:rFonts w:ascii="Times New Roman" w:hAnsi="Times New Roman"/>
              </w:rPr>
              <w:t>2 квалификационный уровень</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11 822</w:t>
            </w:r>
          </w:p>
        </w:tc>
      </w:tr>
      <w:tr w:rsidR="009F011B" w:rsidRPr="0085592A" w:rsidTr="002F052F">
        <w:tc>
          <w:tcPr>
            <w:tcW w:w="1938" w:type="pct"/>
            <w:vMerge/>
            <w:tcBorders>
              <w:top w:val="single" w:sz="6" w:space="0" w:color="000000"/>
              <w:left w:val="single" w:sz="6" w:space="0" w:color="000000"/>
              <w:bottom w:val="single" w:sz="6" w:space="0" w:color="000000"/>
              <w:right w:val="single" w:sz="6" w:space="0" w:color="000000"/>
            </w:tcBorders>
            <w:vAlign w:val="center"/>
          </w:tcPr>
          <w:p w:rsidR="009F011B" w:rsidRPr="002F052F" w:rsidRDefault="009F011B" w:rsidP="00A508EB">
            <w:pPr>
              <w:spacing w:after="0" w:line="240" w:lineRule="auto"/>
              <w:ind w:firstLine="567"/>
              <w:rPr>
                <w:rFonts w:ascii="Times New Roman" w:hAnsi="Times New Roman"/>
              </w:rPr>
            </w:pPr>
          </w:p>
        </w:tc>
        <w:tc>
          <w:tcPr>
            <w:tcW w:w="1785"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rPr>
                <w:rFonts w:ascii="Times New Roman" w:hAnsi="Times New Roman"/>
              </w:rPr>
            </w:pPr>
            <w:r w:rsidRPr="002F052F">
              <w:rPr>
                <w:rFonts w:ascii="Times New Roman" w:hAnsi="Times New Roman"/>
              </w:rPr>
              <w:t>3 квалификационный уровень</w:t>
            </w:r>
          </w:p>
        </w:tc>
        <w:tc>
          <w:tcPr>
            <w:tcW w:w="1277" w:type="pct"/>
            <w:tcBorders>
              <w:top w:val="single" w:sz="6" w:space="0" w:color="000000"/>
              <w:left w:val="single" w:sz="6" w:space="0" w:color="000000"/>
              <w:bottom w:val="single" w:sz="6" w:space="0" w:color="000000"/>
              <w:right w:val="single" w:sz="6" w:space="0" w:color="000000"/>
            </w:tcBorders>
          </w:tcPr>
          <w:p w:rsidR="009F011B" w:rsidRPr="002F052F" w:rsidRDefault="009F011B" w:rsidP="00A508EB">
            <w:pPr>
              <w:spacing w:after="0" w:line="240" w:lineRule="auto"/>
              <w:ind w:firstLine="567"/>
              <w:jc w:val="center"/>
              <w:rPr>
                <w:rFonts w:ascii="Times New Roman" w:hAnsi="Times New Roman"/>
              </w:rPr>
            </w:pPr>
            <w:r w:rsidRPr="002F052F">
              <w:rPr>
                <w:rFonts w:ascii="Times New Roman" w:hAnsi="Times New Roman"/>
              </w:rPr>
              <w:t>12 962</w:t>
            </w:r>
          </w:p>
        </w:tc>
      </w:tr>
    </w:tbl>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9F011B" w:rsidRPr="002F052F" w:rsidRDefault="009F011B" w:rsidP="002F052F">
      <w:pPr>
        <w:pStyle w:val="ListParagraph"/>
        <w:numPr>
          <w:ilvl w:val="1"/>
          <w:numId w:val="17"/>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К размерам окладов (ставок) предусматривается установление следующих коэффициентов:</w:t>
      </w:r>
    </w:p>
    <w:p w:rsidR="009F011B" w:rsidRPr="002F052F" w:rsidRDefault="009F011B" w:rsidP="002F052F">
      <w:pPr>
        <w:pStyle w:val="ListParagraph"/>
        <w:numPr>
          <w:ilvl w:val="0"/>
          <w:numId w:val="18"/>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коэффициент за выслугу лет;</w:t>
      </w:r>
    </w:p>
    <w:p w:rsidR="009F011B" w:rsidRPr="002F052F" w:rsidRDefault="009F011B" w:rsidP="002F052F">
      <w:pPr>
        <w:pStyle w:val="ListParagraph"/>
        <w:numPr>
          <w:ilvl w:val="0"/>
          <w:numId w:val="18"/>
        </w:numPr>
        <w:tabs>
          <w:tab w:val="left" w:pos="1134"/>
        </w:tabs>
        <w:spacing w:after="0" w:line="240" w:lineRule="auto"/>
        <w:ind w:left="0" w:firstLine="567"/>
        <w:jc w:val="both"/>
        <w:rPr>
          <w:rFonts w:ascii="Times New Roman" w:hAnsi="Times New Roman"/>
          <w:sz w:val="24"/>
          <w:szCs w:val="24"/>
        </w:rPr>
      </w:pPr>
      <w:r w:rsidRPr="002F052F">
        <w:rPr>
          <w:rFonts w:ascii="Times New Roman" w:hAnsi="Times New Roman"/>
          <w:sz w:val="24"/>
          <w:szCs w:val="24"/>
        </w:rPr>
        <w:t>коэффициент за квалификационную категорию;</w:t>
      </w:r>
    </w:p>
    <w:p w:rsidR="009F011B" w:rsidRPr="002F052F" w:rsidRDefault="009F011B" w:rsidP="002F052F">
      <w:pPr>
        <w:pStyle w:val="ListParagraph"/>
        <w:numPr>
          <w:ilvl w:val="0"/>
          <w:numId w:val="18"/>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персональный коэффициент.</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Размер выплат по коэффициенту определяется путем умножения размера оклада (ставки) работника на коэффициент.</w:t>
      </w:r>
    </w:p>
    <w:p w:rsidR="009F011B" w:rsidRPr="001670AF"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1670AF">
        <w:rPr>
          <w:rFonts w:ascii="Times New Roman" w:hAnsi="Times New Roman"/>
          <w:sz w:val="24"/>
          <w:szCs w:val="24"/>
        </w:rPr>
        <w:t xml:space="preserve">азмеры и иные условия применения коэффициентов к размерам окладов (ставок) приведены впунктах </w:t>
      </w:r>
      <w:r w:rsidRPr="009A0436">
        <w:rPr>
          <w:rFonts w:ascii="Times New Roman" w:hAnsi="Times New Roman"/>
          <w:sz w:val="24"/>
          <w:szCs w:val="24"/>
        </w:rPr>
        <w:t xml:space="preserve">2.4-2.6настоящего </w:t>
      </w:r>
      <w:r w:rsidRPr="001670AF">
        <w:rPr>
          <w:rFonts w:ascii="Times New Roman" w:hAnsi="Times New Roman"/>
          <w:sz w:val="24"/>
          <w:szCs w:val="24"/>
        </w:rPr>
        <w:t>Положения.</w:t>
      </w:r>
    </w:p>
    <w:p w:rsidR="009F011B" w:rsidRPr="0002040B" w:rsidRDefault="009F011B" w:rsidP="0002040B">
      <w:pPr>
        <w:pStyle w:val="ListParagraph"/>
        <w:numPr>
          <w:ilvl w:val="1"/>
          <w:numId w:val="17"/>
        </w:numPr>
        <w:tabs>
          <w:tab w:val="left" w:pos="1134"/>
        </w:tabs>
        <w:spacing w:after="0" w:line="240" w:lineRule="auto"/>
        <w:ind w:left="0" w:firstLine="567"/>
        <w:jc w:val="both"/>
        <w:rPr>
          <w:rFonts w:ascii="Times New Roman" w:hAnsi="Times New Roman"/>
          <w:sz w:val="24"/>
          <w:szCs w:val="24"/>
        </w:rPr>
      </w:pPr>
      <w:r w:rsidRPr="0002040B">
        <w:rPr>
          <w:rFonts w:ascii="Times New Roman" w:hAnsi="Times New Roman"/>
          <w:sz w:val="24"/>
          <w:szCs w:val="24"/>
        </w:rPr>
        <w:t>Коэффициент за выслугу лет устанавливается работникам учреждения в зависимости от общего количества лет, проработанных в учреждениях образования, науки, со дня достижения соответствующего стажа, если документы находятся в учреждении, или со дня представления документа о стаже.</w:t>
      </w:r>
    </w:p>
    <w:p w:rsidR="009F011B" w:rsidRPr="001670AF"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1670AF">
        <w:rPr>
          <w:rFonts w:ascii="Times New Roman" w:hAnsi="Times New Roman"/>
          <w:sz w:val="24"/>
          <w:szCs w:val="24"/>
        </w:rPr>
        <w:t>азмеры коэффициента за выслугу лет работникам учреждений образования, не являющимся молодыми специалистами:</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от 2 до 5 лет - 0,10;</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от 5 до 10 лет - 0,15;</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от 10 до 20 лет - 0,25;</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свыше 20 лет - 0,30.</w:t>
      </w:r>
    </w:p>
    <w:p w:rsidR="009F011B" w:rsidRPr="001670AF"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1670AF">
        <w:rPr>
          <w:rFonts w:ascii="Times New Roman" w:hAnsi="Times New Roman"/>
          <w:sz w:val="24"/>
          <w:szCs w:val="24"/>
        </w:rPr>
        <w:t>азмер коэффициента за выслугу лет работникам учреждений образования, являющимся молодыми специалистами, до наступления стажа работы три года - 0,50.</w:t>
      </w:r>
      <w:r>
        <w:rPr>
          <w:rFonts w:ascii="Times New Roman" w:hAnsi="Times New Roman"/>
          <w:sz w:val="24"/>
          <w:szCs w:val="24"/>
        </w:rPr>
        <w:t xml:space="preserve"> Р</w:t>
      </w:r>
      <w:r w:rsidRPr="001670AF">
        <w:rPr>
          <w:rFonts w:ascii="Times New Roman" w:hAnsi="Times New Roman"/>
          <w:sz w:val="24"/>
          <w:szCs w:val="24"/>
        </w:rPr>
        <w:t>азмер коэффициента за выслугу лет работникам учреждений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Коэффициент за выслугу лет применяется при оплате труда педагогических работников за установленную учебную нагрузку при тарификации.</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Право молодого специалиста на получение размера оклада (ставки) с учетом установленного коэффициента утрачивается в следующих случаях:</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расторжение трудового договора по инициативе молодого специалиста;</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расторжение трудового договора по инициативе работодателя за виновные действия молодого специалиста по основаниям, предусмотреннымтрудовым законодательствомРоссийской Федерации.</w:t>
      </w:r>
    </w:p>
    <w:p w:rsidR="009F011B" w:rsidRPr="009A0436" w:rsidRDefault="009F011B" w:rsidP="009A0436">
      <w:pPr>
        <w:pStyle w:val="ListParagraph"/>
        <w:numPr>
          <w:ilvl w:val="1"/>
          <w:numId w:val="17"/>
        </w:numPr>
        <w:tabs>
          <w:tab w:val="left" w:pos="1134"/>
        </w:tabs>
        <w:spacing w:after="0" w:line="240" w:lineRule="auto"/>
        <w:ind w:left="0" w:firstLine="567"/>
        <w:jc w:val="both"/>
        <w:rPr>
          <w:rFonts w:ascii="Times New Roman" w:hAnsi="Times New Roman"/>
          <w:color w:val="000000"/>
          <w:sz w:val="24"/>
          <w:szCs w:val="24"/>
        </w:rPr>
      </w:pPr>
      <w:r w:rsidRPr="009A0436">
        <w:rPr>
          <w:rFonts w:ascii="Times New Roman" w:hAnsi="Times New Roman"/>
          <w:color w:val="000000"/>
          <w:sz w:val="24"/>
          <w:szCs w:val="24"/>
        </w:rPr>
        <w:t>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9F011B" w:rsidRPr="00495E5D" w:rsidRDefault="009F011B" w:rsidP="00352AB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w:t>
      </w:r>
      <w:r w:rsidRPr="00495E5D">
        <w:rPr>
          <w:rFonts w:ascii="Times New Roman" w:hAnsi="Times New Roman"/>
          <w:color w:val="000000"/>
          <w:sz w:val="24"/>
          <w:szCs w:val="24"/>
        </w:rPr>
        <w:t>азмеры коэффициента:</w:t>
      </w:r>
    </w:p>
    <w:p w:rsidR="009F011B" w:rsidRPr="00495E5D" w:rsidRDefault="009F011B" w:rsidP="00352AB7">
      <w:pPr>
        <w:spacing w:after="0" w:line="240" w:lineRule="auto"/>
        <w:ind w:firstLine="567"/>
        <w:jc w:val="both"/>
        <w:rPr>
          <w:rFonts w:ascii="Times New Roman" w:hAnsi="Times New Roman"/>
          <w:color w:val="000000"/>
          <w:sz w:val="24"/>
          <w:szCs w:val="24"/>
        </w:rPr>
      </w:pPr>
      <w:r w:rsidRPr="00495E5D">
        <w:rPr>
          <w:rFonts w:ascii="Times New Roman" w:hAnsi="Times New Roman"/>
          <w:color w:val="000000"/>
          <w:sz w:val="24"/>
          <w:szCs w:val="24"/>
        </w:rPr>
        <w:t>0,25 - при наличии высшей квалификационной категории;</w:t>
      </w:r>
    </w:p>
    <w:p w:rsidR="009F011B" w:rsidRPr="00495E5D" w:rsidRDefault="009F011B" w:rsidP="00352AB7">
      <w:pPr>
        <w:spacing w:after="0" w:line="240" w:lineRule="auto"/>
        <w:ind w:firstLine="567"/>
        <w:jc w:val="both"/>
        <w:rPr>
          <w:rFonts w:ascii="Times New Roman" w:hAnsi="Times New Roman"/>
          <w:color w:val="000000"/>
          <w:sz w:val="24"/>
          <w:szCs w:val="24"/>
        </w:rPr>
      </w:pPr>
      <w:r w:rsidRPr="00495E5D">
        <w:rPr>
          <w:rFonts w:ascii="Times New Roman" w:hAnsi="Times New Roman"/>
          <w:color w:val="000000"/>
          <w:sz w:val="24"/>
          <w:szCs w:val="24"/>
        </w:rPr>
        <w:t>0,15 - при наличии первой квалификационной категории.</w:t>
      </w:r>
    </w:p>
    <w:p w:rsidR="009F011B" w:rsidRPr="009A0436" w:rsidRDefault="009F011B" w:rsidP="009A0436">
      <w:pPr>
        <w:spacing w:after="0" w:line="240" w:lineRule="auto"/>
        <w:ind w:firstLine="567"/>
        <w:jc w:val="both"/>
        <w:rPr>
          <w:rFonts w:ascii="Times New Roman" w:hAnsi="Times New Roman"/>
          <w:color w:val="000000"/>
          <w:sz w:val="24"/>
          <w:szCs w:val="24"/>
        </w:rPr>
      </w:pPr>
      <w:r w:rsidRPr="009A0436">
        <w:rPr>
          <w:rFonts w:ascii="Times New Roman" w:hAnsi="Times New Roman"/>
          <w:color w:val="000000"/>
          <w:sz w:val="24"/>
          <w:szCs w:val="24"/>
        </w:rPr>
        <w:t xml:space="preserve">При наличии у педагогического работника квалификационных категорий </w:t>
      </w:r>
      <w:r>
        <w:rPr>
          <w:rFonts w:ascii="Times New Roman" w:hAnsi="Times New Roman"/>
          <w:color w:val="000000"/>
          <w:sz w:val="24"/>
          <w:szCs w:val="24"/>
        </w:rPr>
        <w:t>«</w:t>
      </w:r>
      <w:r w:rsidRPr="009A0436">
        <w:rPr>
          <w:rFonts w:ascii="Times New Roman" w:hAnsi="Times New Roman"/>
          <w:color w:val="000000"/>
          <w:sz w:val="24"/>
          <w:szCs w:val="24"/>
        </w:rPr>
        <w:t>педагог-наставник</w:t>
      </w:r>
      <w:r>
        <w:rPr>
          <w:rFonts w:ascii="Times New Roman" w:hAnsi="Times New Roman"/>
          <w:color w:val="000000"/>
          <w:sz w:val="24"/>
          <w:szCs w:val="24"/>
        </w:rPr>
        <w:t>»</w:t>
      </w:r>
      <w:r w:rsidRPr="009A0436">
        <w:rPr>
          <w:rFonts w:ascii="Times New Roman" w:hAnsi="Times New Roman"/>
          <w:color w:val="000000"/>
          <w:sz w:val="24"/>
          <w:szCs w:val="24"/>
        </w:rPr>
        <w:t xml:space="preserve">, </w:t>
      </w:r>
      <w:r>
        <w:rPr>
          <w:rFonts w:ascii="Times New Roman" w:hAnsi="Times New Roman"/>
          <w:color w:val="000000"/>
          <w:sz w:val="24"/>
          <w:szCs w:val="24"/>
        </w:rPr>
        <w:t>«</w:t>
      </w:r>
      <w:r w:rsidRPr="009A0436">
        <w:rPr>
          <w:rFonts w:ascii="Times New Roman" w:hAnsi="Times New Roman"/>
          <w:color w:val="000000"/>
          <w:sz w:val="24"/>
          <w:szCs w:val="24"/>
        </w:rPr>
        <w:t>педагог-методист</w:t>
      </w:r>
      <w:r>
        <w:rPr>
          <w:rFonts w:ascii="Times New Roman" w:hAnsi="Times New Roman"/>
          <w:color w:val="000000"/>
          <w:sz w:val="24"/>
          <w:szCs w:val="24"/>
        </w:rPr>
        <w:t>»</w:t>
      </w:r>
      <w:r w:rsidRPr="009A0436">
        <w:rPr>
          <w:rFonts w:ascii="Times New Roman" w:hAnsi="Times New Roman"/>
          <w:color w:val="000000"/>
          <w:sz w:val="24"/>
          <w:szCs w:val="24"/>
        </w:rPr>
        <w:t xml:space="preserve"> устанавливается доплата в размере до 30% от оклада (ставки) по каждой квалификационной категории при условии выполнения педагогическим работником дополнительных видов работ, непосредственно связанных с образовательной деятельностью:</w:t>
      </w:r>
    </w:p>
    <w:p w:rsidR="009F011B" w:rsidRPr="009A0436" w:rsidRDefault="009F011B" w:rsidP="009A0436">
      <w:pPr>
        <w:pStyle w:val="ListParagraph"/>
        <w:numPr>
          <w:ilvl w:val="0"/>
          <w:numId w:val="20"/>
        </w:numPr>
        <w:tabs>
          <w:tab w:val="left" w:pos="1134"/>
        </w:tabs>
        <w:spacing w:after="0" w:line="240" w:lineRule="auto"/>
        <w:ind w:left="0" w:firstLine="567"/>
        <w:jc w:val="both"/>
        <w:rPr>
          <w:rFonts w:ascii="Times New Roman" w:hAnsi="Times New Roman"/>
          <w:color w:val="000000"/>
          <w:sz w:val="24"/>
          <w:szCs w:val="24"/>
        </w:rPr>
      </w:pPr>
      <w:r w:rsidRPr="009A0436">
        <w:rPr>
          <w:rFonts w:ascii="Times New Roman" w:hAnsi="Times New Roman"/>
          <w:color w:val="000000"/>
          <w:sz w:val="24"/>
          <w:szCs w:val="24"/>
        </w:rPr>
        <w:t>за руководство методическим объединением, предметной, цикловой, методической комиссией в образовательной организации педагогическим работникам, имеющим квалификационную категорию «педагог-методист»;</w:t>
      </w:r>
    </w:p>
    <w:p w:rsidR="009F011B" w:rsidRPr="009A0436" w:rsidRDefault="009F011B" w:rsidP="009A0436">
      <w:pPr>
        <w:pStyle w:val="ListParagraph"/>
        <w:numPr>
          <w:ilvl w:val="0"/>
          <w:numId w:val="20"/>
        </w:numPr>
        <w:tabs>
          <w:tab w:val="left" w:pos="1134"/>
        </w:tabs>
        <w:spacing w:after="0" w:line="240" w:lineRule="auto"/>
        <w:ind w:left="0" w:firstLine="567"/>
        <w:jc w:val="both"/>
        <w:rPr>
          <w:rFonts w:ascii="Times New Roman" w:hAnsi="Times New Roman"/>
          <w:color w:val="000000"/>
          <w:sz w:val="24"/>
          <w:szCs w:val="24"/>
        </w:rPr>
      </w:pPr>
      <w:r w:rsidRPr="009A0436">
        <w:rPr>
          <w:rFonts w:ascii="Times New Roman" w:hAnsi="Times New Roman"/>
          <w:color w:val="000000"/>
          <w:sz w:val="24"/>
          <w:szCs w:val="24"/>
        </w:rPr>
        <w:t xml:space="preserve">за выполнение дополнительной работы, связанной с наставничеством, педагогическим работникам, имеющим квалификационную категорию </w:t>
      </w:r>
      <w:r>
        <w:rPr>
          <w:rFonts w:ascii="Times New Roman" w:hAnsi="Times New Roman"/>
          <w:color w:val="000000"/>
          <w:sz w:val="24"/>
          <w:szCs w:val="24"/>
        </w:rPr>
        <w:t>«</w:t>
      </w:r>
      <w:r w:rsidRPr="009A0436">
        <w:rPr>
          <w:rFonts w:ascii="Times New Roman" w:hAnsi="Times New Roman"/>
          <w:color w:val="000000"/>
          <w:sz w:val="24"/>
          <w:szCs w:val="24"/>
        </w:rPr>
        <w:t>педагог-наставник</w:t>
      </w:r>
      <w:r>
        <w:rPr>
          <w:rFonts w:ascii="Times New Roman" w:hAnsi="Times New Roman"/>
          <w:color w:val="000000"/>
          <w:sz w:val="24"/>
          <w:szCs w:val="24"/>
        </w:rPr>
        <w:t>»</w:t>
      </w:r>
      <w:r w:rsidRPr="009A0436">
        <w:rPr>
          <w:rFonts w:ascii="Times New Roman" w:hAnsi="Times New Roman"/>
          <w:color w:val="000000"/>
          <w:sz w:val="24"/>
          <w:szCs w:val="24"/>
        </w:rPr>
        <w:t>.</w:t>
      </w:r>
    </w:p>
    <w:p w:rsidR="009F011B" w:rsidRPr="009A0436" w:rsidRDefault="009F011B" w:rsidP="009A0436">
      <w:pPr>
        <w:spacing w:after="0" w:line="240" w:lineRule="auto"/>
        <w:ind w:firstLine="567"/>
        <w:jc w:val="both"/>
        <w:rPr>
          <w:rFonts w:ascii="Times New Roman" w:hAnsi="Times New Roman"/>
          <w:color w:val="000000"/>
          <w:sz w:val="24"/>
          <w:szCs w:val="24"/>
        </w:rPr>
      </w:pPr>
      <w:r w:rsidRPr="009A0436">
        <w:rPr>
          <w:rFonts w:ascii="Times New Roman" w:hAnsi="Times New Roman"/>
          <w:color w:val="000000"/>
          <w:sz w:val="24"/>
          <w:szCs w:val="24"/>
        </w:rPr>
        <w:t>Конкретный размер доплаты устанавливается с учетом содержания и (или) объема дополнительных видов работ на период их выполнения.</w:t>
      </w:r>
    </w:p>
    <w:p w:rsidR="009F011B" w:rsidRPr="009A0436" w:rsidRDefault="009F011B" w:rsidP="009A0436">
      <w:pPr>
        <w:spacing w:after="0" w:line="240" w:lineRule="auto"/>
        <w:ind w:firstLine="567"/>
        <w:jc w:val="both"/>
        <w:rPr>
          <w:rFonts w:ascii="Times New Roman" w:hAnsi="Times New Roman"/>
          <w:color w:val="000000"/>
          <w:sz w:val="24"/>
          <w:szCs w:val="24"/>
        </w:rPr>
      </w:pPr>
      <w:r w:rsidRPr="009A0436">
        <w:rPr>
          <w:rFonts w:ascii="Times New Roman" w:hAnsi="Times New Roman"/>
          <w:color w:val="000000"/>
          <w:sz w:val="24"/>
          <w:szCs w:val="24"/>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9F011B" w:rsidRDefault="009F011B" w:rsidP="009A0436">
      <w:pPr>
        <w:spacing w:after="0" w:line="240" w:lineRule="auto"/>
        <w:ind w:firstLine="567"/>
        <w:jc w:val="both"/>
        <w:rPr>
          <w:rFonts w:ascii="Times New Roman" w:hAnsi="Times New Roman"/>
          <w:color w:val="000000"/>
          <w:sz w:val="24"/>
          <w:szCs w:val="24"/>
        </w:rPr>
      </w:pPr>
      <w:r w:rsidRPr="009A0436">
        <w:rPr>
          <w:rFonts w:ascii="Times New Roman" w:hAnsi="Times New Roman"/>
          <w:color w:val="000000"/>
          <w:sz w:val="24"/>
          <w:szCs w:val="24"/>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9F011B" w:rsidRPr="009A0436" w:rsidRDefault="009F011B" w:rsidP="009A0436">
      <w:pPr>
        <w:pStyle w:val="ListParagraph"/>
        <w:numPr>
          <w:ilvl w:val="1"/>
          <w:numId w:val="17"/>
        </w:numPr>
        <w:tabs>
          <w:tab w:val="left" w:pos="1134"/>
        </w:tabs>
        <w:spacing w:after="0" w:line="240" w:lineRule="auto"/>
        <w:ind w:left="0" w:firstLine="567"/>
        <w:jc w:val="both"/>
        <w:rPr>
          <w:rFonts w:ascii="Times New Roman" w:hAnsi="Times New Roman"/>
          <w:sz w:val="24"/>
          <w:szCs w:val="24"/>
        </w:rPr>
      </w:pPr>
      <w:r w:rsidRPr="009A0436">
        <w:rPr>
          <w:rFonts w:ascii="Times New Roman" w:hAnsi="Times New Roman"/>
          <w:sz w:val="24"/>
          <w:szCs w:val="24"/>
        </w:rPr>
        <w:t>Педагогическим работникам, работникам учебно-вспомогательного персонала, научным работникам, профессорско-преподавательскому составу,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 непосредственно связанных с образовательной деятельностью, выполняемых по их письменному согласию. К таким видам работ относятся проверка письменных работ, руководство методическими объединениями, заведование учебными кабинетами (включая кабинет профориентации, информатики, спортивный зал), лабораториями, архивом, учебными мастерскими и учебно-опытными участками.</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За классное руководство выплачивается ежемесячное вознаграждение в размере, установленном нормативными правовыми актами Российской Федерации и нормативными правовыми актами Чувашской Республики.</w:t>
      </w:r>
    </w:p>
    <w:p w:rsidR="009F011B" w:rsidRPr="001670AF"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1670AF">
        <w:rPr>
          <w:rFonts w:ascii="Times New Roman" w:hAnsi="Times New Roman"/>
          <w:sz w:val="24"/>
          <w:szCs w:val="24"/>
        </w:rPr>
        <w:t>азмеры персональных коэффициентов:</w:t>
      </w:r>
    </w:p>
    <w:tbl>
      <w:tblPr>
        <w:tblW w:w="5000" w:type="pct"/>
        <w:tblCellMar>
          <w:top w:w="15" w:type="dxa"/>
          <w:left w:w="15" w:type="dxa"/>
          <w:bottom w:w="15" w:type="dxa"/>
          <w:right w:w="15" w:type="dxa"/>
        </w:tblCellMar>
        <w:tblLook w:val="00A0"/>
      </w:tblPr>
      <w:tblGrid>
        <w:gridCol w:w="5"/>
        <w:gridCol w:w="3971"/>
        <w:gridCol w:w="4417"/>
        <w:gridCol w:w="1842"/>
      </w:tblGrid>
      <w:tr w:rsidR="009F011B" w:rsidRPr="0085592A" w:rsidTr="009A0436">
        <w:tc>
          <w:tcPr>
            <w:tcW w:w="1941" w:type="pct"/>
            <w:gridSpan w:val="2"/>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Профессиональные квалификационные группы должностей</w:t>
            </w: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Квалификационные уровни</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Размеры коэффициентов к окладам (ставкам)</w:t>
            </w:r>
          </w:p>
        </w:tc>
      </w:tr>
      <w:tr w:rsidR="009F011B" w:rsidRPr="0085592A" w:rsidTr="009A0436">
        <w:tc>
          <w:tcPr>
            <w:tcW w:w="1941" w:type="pct"/>
            <w:gridSpan w:val="2"/>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1</w:t>
            </w: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2</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3</w:t>
            </w:r>
          </w:p>
        </w:tc>
      </w:tr>
      <w:tr w:rsidR="009F011B" w:rsidRPr="0085592A" w:rsidTr="009A0436">
        <w:tc>
          <w:tcPr>
            <w:tcW w:w="1941" w:type="pct"/>
            <w:gridSpan w:val="2"/>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должностей работников учебно-вспомогательного персонала первого уровня</w:t>
            </w: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 </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0,02</w:t>
            </w:r>
          </w:p>
        </w:tc>
      </w:tr>
      <w:tr w:rsidR="009F011B" w:rsidRPr="0085592A" w:rsidTr="009A0436">
        <w:trPr>
          <w:trHeight w:val="240"/>
        </w:trPr>
        <w:tc>
          <w:tcPr>
            <w:tcW w:w="1941" w:type="pct"/>
            <w:gridSpan w:val="2"/>
            <w:vMerge w:val="restar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должностей работников учебно-вспомогательного персонала второго уровня</w:t>
            </w: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1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0,05</w:t>
            </w:r>
          </w:p>
        </w:tc>
      </w:tr>
      <w:tr w:rsidR="009F011B" w:rsidRPr="0085592A" w:rsidTr="009A0436">
        <w:tc>
          <w:tcPr>
            <w:tcW w:w="1941" w:type="pct"/>
            <w:gridSpan w:val="2"/>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2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0,10</w:t>
            </w:r>
          </w:p>
        </w:tc>
      </w:tr>
      <w:tr w:rsidR="009F011B" w:rsidRPr="0085592A" w:rsidTr="009A0436">
        <w:trPr>
          <w:gridBefore w:val="1"/>
          <w:trHeight w:val="240"/>
        </w:trPr>
        <w:tc>
          <w:tcPr>
            <w:tcW w:w="1941" w:type="pct"/>
            <w:vMerge w:val="restar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должностей педагогических работников</w:t>
            </w: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1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0,12</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2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0,15</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3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0,18</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4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0,20</w:t>
            </w:r>
          </w:p>
        </w:tc>
      </w:tr>
      <w:tr w:rsidR="009F011B" w:rsidRPr="0085592A" w:rsidTr="009A0436">
        <w:trPr>
          <w:gridBefore w:val="1"/>
          <w:trHeight w:val="240"/>
        </w:trPr>
        <w:tc>
          <w:tcPr>
            <w:tcW w:w="1941" w:type="pct"/>
            <w:vMerge w:val="restar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должностей руководителей структурных подразделений</w:t>
            </w: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1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0,20</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2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0,22</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3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0,25</w:t>
            </w:r>
          </w:p>
        </w:tc>
      </w:tr>
      <w:tr w:rsidR="009F011B" w:rsidRPr="0085592A" w:rsidTr="009A0436">
        <w:trPr>
          <w:gridBefore w:val="1"/>
        </w:trPr>
        <w:tc>
          <w:tcPr>
            <w:tcW w:w="1941" w:type="pc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должностей научно-технических работников второго уровня</w:t>
            </w: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4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0,12</w:t>
            </w:r>
          </w:p>
        </w:tc>
      </w:tr>
      <w:tr w:rsidR="009F011B" w:rsidRPr="0085592A" w:rsidTr="009A0436">
        <w:trPr>
          <w:gridBefore w:val="1"/>
          <w:trHeight w:val="240"/>
        </w:trPr>
        <w:tc>
          <w:tcPr>
            <w:tcW w:w="1941" w:type="pct"/>
            <w:vMerge w:val="restar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научных работников и руководителей структурных подразделений</w:t>
            </w: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1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0,15</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2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0,20</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3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0,25</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4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0,30</w:t>
            </w:r>
          </w:p>
        </w:tc>
      </w:tr>
      <w:tr w:rsidR="009F011B" w:rsidRPr="0085592A" w:rsidTr="009A0436">
        <w:trPr>
          <w:gridBefore w:val="1"/>
          <w:trHeight w:val="240"/>
        </w:trPr>
        <w:tc>
          <w:tcPr>
            <w:tcW w:w="1941" w:type="pct"/>
            <w:vMerge w:val="restar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должностей профессорско-преподавательского состава и руководителей структурных подразделений</w:t>
            </w: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1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0,12</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2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0,15</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3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0,20</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4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0,35</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5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0,38</w:t>
            </w:r>
          </w:p>
        </w:tc>
      </w:tr>
      <w:tr w:rsidR="009F011B" w:rsidRPr="0085592A" w:rsidTr="009A0436">
        <w:trPr>
          <w:gridBefore w:val="1"/>
        </w:trPr>
        <w:tc>
          <w:tcPr>
            <w:tcW w:w="1941"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2159"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6 квалификационный уровень</w:t>
            </w:r>
          </w:p>
        </w:tc>
        <w:tc>
          <w:tcPr>
            <w:tcW w:w="900"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до 0,40</w:t>
            </w:r>
          </w:p>
        </w:tc>
      </w:tr>
    </w:tbl>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Решение об установлении персонального коэффициента,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9F011B" w:rsidRPr="009A0436" w:rsidRDefault="009F011B" w:rsidP="009A0436">
      <w:pPr>
        <w:pStyle w:val="ListParagraph"/>
        <w:numPr>
          <w:ilvl w:val="1"/>
          <w:numId w:val="17"/>
        </w:numPr>
        <w:tabs>
          <w:tab w:val="left" w:pos="1134"/>
        </w:tabs>
        <w:spacing w:after="0" w:line="240" w:lineRule="auto"/>
        <w:ind w:left="0" w:firstLine="567"/>
        <w:jc w:val="both"/>
        <w:rPr>
          <w:rFonts w:ascii="Times New Roman" w:hAnsi="Times New Roman"/>
          <w:sz w:val="24"/>
          <w:szCs w:val="24"/>
        </w:rPr>
      </w:pPr>
      <w:r w:rsidRPr="009A0436">
        <w:rPr>
          <w:rFonts w:ascii="Times New Roman" w:hAnsi="Times New Roman"/>
          <w:sz w:val="24"/>
          <w:szCs w:val="24"/>
        </w:rPr>
        <w:t>Оплата труда педагогических работников учреждени</w:t>
      </w:r>
      <w:r>
        <w:rPr>
          <w:rFonts w:ascii="Times New Roman" w:hAnsi="Times New Roman"/>
          <w:sz w:val="24"/>
          <w:szCs w:val="24"/>
        </w:rPr>
        <w:t>я</w:t>
      </w:r>
      <w:r w:rsidRPr="009A0436">
        <w:rPr>
          <w:rFonts w:ascii="Times New Roman" w:hAnsi="Times New Roman"/>
          <w:sz w:val="24"/>
          <w:szCs w:val="24"/>
        </w:rPr>
        <w:t xml:space="preserve">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w:t>
      </w:r>
      <w:r w:rsidRPr="0034703B">
        <w:rPr>
          <w:rFonts w:ascii="Times New Roman" w:hAnsi="Times New Roman"/>
          <w:sz w:val="24"/>
          <w:szCs w:val="24"/>
        </w:rPr>
        <w:t xml:space="preserve">впункте 6.2настоящего </w:t>
      </w:r>
      <w:r w:rsidRPr="009A0436">
        <w:rPr>
          <w:rFonts w:ascii="Times New Roman" w:hAnsi="Times New Roman"/>
          <w:sz w:val="24"/>
          <w:szCs w:val="24"/>
        </w:rPr>
        <w:t>Положения, выплат по коэффициенту за выслугу лет, коэффициенту за квалификационную категорию.</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rsidR="009F011B" w:rsidRPr="009A0436" w:rsidRDefault="009F011B" w:rsidP="009A0436">
      <w:pPr>
        <w:pStyle w:val="ListParagraph"/>
        <w:numPr>
          <w:ilvl w:val="0"/>
          <w:numId w:val="21"/>
        </w:numPr>
        <w:tabs>
          <w:tab w:val="left" w:pos="1134"/>
        </w:tabs>
        <w:spacing w:after="0" w:line="240" w:lineRule="auto"/>
        <w:ind w:left="0" w:firstLine="567"/>
        <w:jc w:val="both"/>
        <w:rPr>
          <w:rFonts w:ascii="Times New Roman" w:hAnsi="Times New Roman"/>
          <w:sz w:val="24"/>
          <w:szCs w:val="24"/>
        </w:rPr>
      </w:pPr>
      <w:r w:rsidRPr="009A0436">
        <w:rPr>
          <w:rFonts w:ascii="Times New Roman" w:hAnsi="Times New Roman"/>
          <w:sz w:val="24"/>
          <w:szCs w:val="24"/>
        </w:rPr>
        <w:t>размер оклада (ставки) повышается за работу в учреждениях, указанных в</w:t>
      </w:r>
      <w:r w:rsidRPr="0034703B">
        <w:rPr>
          <w:rFonts w:ascii="Times New Roman" w:hAnsi="Times New Roman"/>
          <w:sz w:val="24"/>
          <w:szCs w:val="24"/>
        </w:rPr>
        <w:t>пункте 6.2</w:t>
      </w:r>
      <w:r w:rsidRPr="009A0436">
        <w:rPr>
          <w:rFonts w:ascii="Times New Roman" w:hAnsi="Times New Roman"/>
          <w:sz w:val="24"/>
          <w:szCs w:val="24"/>
        </w:rPr>
        <w:t>настоящего Положения;</w:t>
      </w:r>
    </w:p>
    <w:p w:rsidR="009F011B" w:rsidRPr="009A0436" w:rsidRDefault="009F011B" w:rsidP="009A0436">
      <w:pPr>
        <w:pStyle w:val="ListParagraph"/>
        <w:numPr>
          <w:ilvl w:val="0"/>
          <w:numId w:val="21"/>
        </w:numPr>
        <w:tabs>
          <w:tab w:val="left" w:pos="1134"/>
        </w:tabs>
        <w:spacing w:after="0" w:line="240" w:lineRule="auto"/>
        <w:ind w:left="0" w:firstLine="567"/>
        <w:jc w:val="both"/>
        <w:rPr>
          <w:rFonts w:ascii="Times New Roman" w:hAnsi="Times New Roman"/>
          <w:sz w:val="24"/>
          <w:szCs w:val="24"/>
        </w:rPr>
      </w:pPr>
      <w:r w:rsidRPr="009A0436">
        <w:rPr>
          <w:rFonts w:ascii="Times New Roman" w:hAnsi="Times New Roman"/>
          <w:sz w:val="24"/>
          <w:szCs w:val="24"/>
        </w:rPr>
        <w:t>с полученным размером оклада (ставки) суммируются размеры выплат по коэффициенту за выслугу лет, коэффициенту за квалификационную категорию;</w:t>
      </w:r>
    </w:p>
    <w:p w:rsidR="009F011B" w:rsidRPr="009A0436" w:rsidRDefault="009F011B" w:rsidP="009A0436">
      <w:pPr>
        <w:pStyle w:val="ListParagraph"/>
        <w:numPr>
          <w:ilvl w:val="0"/>
          <w:numId w:val="21"/>
        </w:numPr>
        <w:tabs>
          <w:tab w:val="left" w:pos="1134"/>
        </w:tabs>
        <w:spacing w:after="0" w:line="240" w:lineRule="auto"/>
        <w:ind w:left="0" w:firstLine="567"/>
        <w:jc w:val="both"/>
        <w:rPr>
          <w:rFonts w:ascii="Times New Roman" w:hAnsi="Times New Roman"/>
          <w:sz w:val="24"/>
          <w:szCs w:val="24"/>
        </w:rPr>
      </w:pPr>
      <w:r w:rsidRPr="009A0436">
        <w:rPr>
          <w:rFonts w:ascii="Times New Roman" w:hAnsi="Times New Roman"/>
          <w:sz w:val="24"/>
          <w:szCs w:val="24"/>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9F011B" w:rsidRPr="009A0436" w:rsidRDefault="009F011B" w:rsidP="009A0436">
      <w:pPr>
        <w:pStyle w:val="ListParagraph"/>
        <w:numPr>
          <w:ilvl w:val="1"/>
          <w:numId w:val="17"/>
        </w:numPr>
        <w:tabs>
          <w:tab w:val="left" w:pos="1134"/>
        </w:tabs>
        <w:spacing w:after="0" w:line="240" w:lineRule="auto"/>
        <w:ind w:left="0" w:firstLine="567"/>
        <w:jc w:val="both"/>
        <w:rPr>
          <w:rFonts w:ascii="Times New Roman" w:hAnsi="Times New Roman"/>
          <w:sz w:val="24"/>
          <w:szCs w:val="24"/>
        </w:rPr>
      </w:pPr>
      <w:r w:rsidRPr="009A0436">
        <w:rPr>
          <w:rFonts w:ascii="Times New Roman" w:hAnsi="Times New Roman"/>
          <w:sz w:val="24"/>
          <w:szCs w:val="24"/>
        </w:rPr>
        <w:t>С учетом условий труда педагогическим, научным работникам и работникам учебно-вспомогательного персонала устанавливаются выплаты компенсационного характера, предусмотренные</w:t>
      </w:r>
      <w:r w:rsidRPr="0034703B">
        <w:rPr>
          <w:rFonts w:ascii="Times New Roman" w:hAnsi="Times New Roman"/>
          <w:sz w:val="24"/>
          <w:szCs w:val="24"/>
        </w:rPr>
        <w:t xml:space="preserve">разделом VIнастоящего </w:t>
      </w:r>
      <w:r w:rsidRPr="009A0436">
        <w:rPr>
          <w:rFonts w:ascii="Times New Roman" w:hAnsi="Times New Roman"/>
          <w:sz w:val="24"/>
          <w:szCs w:val="24"/>
        </w:rPr>
        <w:t>Положения.</w:t>
      </w:r>
    </w:p>
    <w:p w:rsidR="009F011B" w:rsidRPr="009A0436" w:rsidRDefault="009F011B" w:rsidP="009A0436">
      <w:pPr>
        <w:pStyle w:val="ListParagraph"/>
        <w:numPr>
          <w:ilvl w:val="1"/>
          <w:numId w:val="17"/>
        </w:numPr>
        <w:tabs>
          <w:tab w:val="left" w:pos="1134"/>
        </w:tabs>
        <w:spacing w:after="0" w:line="240" w:lineRule="auto"/>
        <w:ind w:left="0" w:firstLine="567"/>
        <w:jc w:val="both"/>
        <w:rPr>
          <w:rFonts w:ascii="Times New Roman" w:hAnsi="Times New Roman"/>
          <w:sz w:val="24"/>
          <w:szCs w:val="24"/>
        </w:rPr>
      </w:pPr>
      <w:r w:rsidRPr="009A0436">
        <w:rPr>
          <w:rFonts w:ascii="Times New Roman" w:hAnsi="Times New Roman"/>
          <w:sz w:val="24"/>
          <w:szCs w:val="24"/>
        </w:rPr>
        <w:t>Педагогическим, научным работникам и работникам учебно-вспомогательного персонала выплачиваются премии и другие выплаты стимулирующего характера, предусмотренные</w:t>
      </w:r>
      <w:r w:rsidRPr="0034703B">
        <w:rPr>
          <w:rFonts w:ascii="Times New Roman" w:hAnsi="Times New Roman"/>
          <w:sz w:val="24"/>
          <w:szCs w:val="24"/>
        </w:rPr>
        <w:t xml:space="preserve">разделом VIIнастоящего </w:t>
      </w:r>
      <w:r w:rsidRPr="009A0436">
        <w:rPr>
          <w:rFonts w:ascii="Times New Roman" w:hAnsi="Times New Roman"/>
          <w:sz w:val="24"/>
          <w:szCs w:val="24"/>
        </w:rPr>
        <w:t>Положения.</w:t>
      </w:r>
    </w:p>
    <w:p w:rsidR="009F011B" w:rsidRDefault="009F011B" w:rsidP="00352AB7">
      <w:pPr>
        <w:spacing w:after="0" w:line="240" w:lineRule="auto"/>
        <w:ind w:firstLine="567"/>
        <w:jc w:val="center"/>
        <w:rPr>
          <w:rFonts w:ascii="Times New Roman" w:hAnsi="Times New Roman"/>
          <w:b/>
          <w:sz w:val="24"/>
          <w:szCs w:val="24"/>
        </w:rPr>
      </w:pPr>
    </w:p>
    <w:p w:rsidR="009F011B" w:rsidRPr="005772AC" w:rsidRDefault="009F011B" w:rsidP="005772AC">
      <w:pPr>
        <w:pStyle w:val="ListParagraph"/>
        <w:numPr>
          <w:ilvl w:val="1"/>
          <w:numId w:val="13"/>
        </w:numPr>
        <w:tabs>
          <w:tab w:val="left" w:pos="426"/>
        </w:tabs>
        <w:spacing w:after="0" w:line="240" w:lineRule="auto"/>
        <w:ind w:left="0" w:firstLine="0"/>
        <w:jc w:val="center"/>
        <w:rPr>
          <w:rFonts w:ascii="Times New Roman" w:hAnsi="Times New Roman"/>
          <w:b/>
          <w:sz w:val="24"/>
          <w:szCs w:val="24"/>
        </w:rPr>
      </w:pPr>
      <w:r w:rsidRPr="005772AC">
        <w:rPr>
          <w:rFonts w:ascii="Times New Roman" w:hAnsi="Times New Roman"/>
          <w:b/>
          <w:sz w:val="24"/>
          <w:szCs w:val="24"/>
        </w:rPr>
        <w:t>Условия оплаты труда работников учреждени</w:t>
      </w:r>
      <w:r>
        <w:rPr>
          <w:rFonts w:ascii="Times New Roman" w:hAnsi="Times New Roman"/>
          <w:b/>
          <w:sz w:val="24"/>
          <w:szCs w:val="24"/>
        </w:rPr>
        <w:t>я</w:t>
      </w:r>
      <w:r w:rsidRPr="005772AC">
        <w:rPr>
          <w:rFonts w:ascii="Times New Roman" w:hAnsi="Times New Roman"/>
          <w:b/>
          <w:sz w:val="24"/>
          <w:szCs w:val="24"/>
        </w:rPr>
        <w:t>, занимающих должности служащих (за исключением работников, указанных в разделе II настоящего Положения)</w:t>
      </w:r>
    </w:p>
    <w:p w:rsidR="009F011B" w:rsidRPr="009A0436" w:rsidRDefault="009F011B" w:rsidP="009A0436">
      <w:pPr>
        <w:pStyle w:val="ListParagraph"/>
        <w:numPr>
          <w:ilvl w:val="1"/>
          <w:numId w:val="22"/>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М</w:t>
      </w:r>
      <w:r w:rsidRPr="009A0436">
        <w:rPr>
          <w:rFonts w:ascii="Times New Roman" w:hAnsi="Times New Roman"/>
          <w:sz w:val="24"/>
          <w:szCs w:val="24"/>
        </w:rPr>
        <w:t>инимальные размеры окладов (ставок) работников учреждени</w:t>
      </w:r>
      <w:r>
        <w:rPr>
          <w:rFonts w:ascii="Times New Roman" w:hAnsi="Times New Roman"/>
          <w:sz w:val="24"/>
          <w:szCs w:val="24"/>
        </w:rPr>
        <w:t>я</w:t>
      </w:r>
      <w:r w:rsidRPr="009A0436">
        <w:rPr>
          <w:rFonts w:ascii="Times New Roman" w:hAnsi="Times New Roman"/>
          <w:sz w:val="24"/>
          <w:szCs w:val="24"/>
        </w:rPr>
        <w:t xml:space="preserve">,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группам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w:t>
      </w:r>
      <w:r>
        <w:rPr>
          <w:rFonts w:ascii="Times New Roman" w:hAnsi="Times New Roman"/>
          <w:sz w:val="24"/>
          <w:szCs w:val="24"/>
        </w:rPr>
        <w:t>№</w:t>
      </w:r>
      <w:r w:rsidRPr="009A0436">
        <w:rPr>
          <w:rFonts w:ascii="Times New Roman" w:hAnsi="Times New Roman"/>
          <w:sz w:val="24"/>
          <w:szCs w:val="24"/>
        </w:rPr>
        <w:t xml:space="preserve"> 247н </w:t>
      </w:r>
      <w:r>
        <w:rPr>
          <w:rFonts w:ascii="Times New Roman" w:hAnsi="Times New Roman"/>
          <w:sz w:val="24"/>
          <w:szCs w:val="24"/>
        </w:rPr>
        <w:t>«</w:t>
      </w:r>
      <w:r w:rsidRPr="009A0436">
        <w:rPr>
          <w:rFonts w:ascii="Times New Roman" w:hAnsi="Times New Roman"/>
          <w:sz w:val="24"/>
          <w:szCs w:val="24"/>
        </w:rPr>
        <w:t>Об утверждении профессиональных квалификационных групп общеотраслевых должностей руководителей, специалистов и служащих</w:t>
      </w:r>
      <w:r>
        <w:rPr>
          <w:rFonts w:ascii="Times New Roman" w:hAnsi="Times New Roman"/>
          <w:sz w:val="24"/>
          <w:szCs w:val="24"/>
        </w:rPr>
        <w:t>»</w:t>
      </w:r>
      <w:r w:rsidRPr="009A0436">
        <w:rPr>
          <w:rFonts w:ascii="Times New Roman" w:hAnsi="Times New Roman"/>
          <w:sz w:val="24"/>
          <w:szCs w:val="24"/>
        </w:rPr>
        <w:t xml:space="preserve"> (зарегистрирован в Министерстве юстиции Российской Федерации 18 июня 2008 г., регистрационный </w:t>
      </w:r>
      <w:r>
        <w:rPr>
          <w:rFonts w:ascii="Times New Roman" w:hAnsi="Times New Roman"/>
          <w:sz w:val="24"/>
          <w:szCs w:val="24"/>
        </w:rPr>
        <w:t>№</w:t>
      </w:r>
      <w:r w:rsidRPr="009A0436">
        <w:rPr>
          <w:rFonts w:ascii="Times New Roman" w:hAnsi="Times New Roman"/>
          <w:sz w:val="24"/>
          <w:szCs w:val="24"/>
        </w:rPr>
        <w:t xml:space="preserve"> 11858):</w:t>
      </w:r>
    </w:p>
    <w:tbl>
      <w:tblPr>
        <w:tblW w:w="5000" w:type="pct"/>
        <w:tblCellMar>
          <w:top w:w="15" w:type="dxa"/>
          <w:left w:w="15" w:type="dxa"/>
          <w:bottom w:w="15" w:type="dxa"/>
          <w:right w:w="15" w:type="dxa"/>
        </w:tblCellMar>
        <w:tblLook w:val="00A0"/>
      </w:tblPr>
      <w:tblGrid>
        <w:gridCol w:w="4427"/>
        <w:gridCol w:w="3814"/>
        <w:gridCol w:w="1994"/>
      </w:tblGrid>
      <w:tr w:rsidR="009F011B" w:rsidRPr="0085592A" w:rsidTr="009A0436">
        <w:tc>
          <w:tcPr>
            <w:tcW w:w="2163" w:type="pc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jc w:val="center"/>
              <w:rPr>
                <w:rFonts w:ascii="Times New Roman" w:hAnsi="Times New Roman"/>
              </w:rPr>
            </w:pPr>
            <w:r w:rsidRPr="009A0436">
              <w:rPr>
                <w:rFonts w:ascii="Times New Roman" w:hAnsi="Times New Roman"/>
              </w:rPr>
              <w:t>Профессиональные квалификационные группы должностей</w:t>
            </w: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EE7738">
            <w:pPr>
              <w:spacing w:after="0" w:line="240" w:lineRule="auto"/>
              <w:jc w:val="center"/>
              <w:rPr>
                <w:rFonts w:ascii="Times New Roman" w:hAnsi="Times New Roman"/>
              </w:rPr>
            </w:pPr>
            <w:r w:rsidRPr="009A0436">
              <w:rPr>
                <w:rFonts w:ascii="Times New Roman" w:hAnsi="Times New Roman"/>
              </w:rPr>
              <w:t>Квалификационные уровни</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EE7738">
            <w:pPr>
              <w:spacing w:after="0" w:line="240" w:lineRule="auto"/>
              <w:jc w:val="center"/>
              <w:rPr>
                <w:rFonts w:ascii="Times New Roman" w:hAnsi="Times New Roman"/>
              </w:rPr>
            </w:pPr>
            <w:r w:rsidRPr="009A0436">
              <w:rPr>
                <w:rFonts w:ascii="Times New Roman" w:hAnsi="Times New Roman"/>
              </w:rPr>
              <w:t>Рекомендуемый минимальный размер оклада (ставки), рублей</w:t>
            </w:r>
          </w:p>
        </w:tc>
      </w:tr>
      <w:tr w:rsidR="009F011B" w:rsidRPr="0085592A" w:rsidTr="009A0436">
        <w:tc>
          <w:tcPr>
            <w:tcW w:w="2163" w:type="pc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должностей служащих первого уровня</w:t>
            </w: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1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764CC6">
            <w:pPr>
              <w:spacing w:after="0" w:line="240" w:lineRule="auto"/>
              <w:ind w:firstLine="567"/>
              <w:jc w:val="center"/>
              <w:rPr>
                <w:rFonts w:ascii="Times New Roman" w:hAnsi="Times New Roman"/>
              </w:rPr>
            </w:pPr>
            <w:r w:rsidRPr="009A0436">
              <w:rPr>
                <w:rFonts w:ascii="Times New Roman" w:hAnsi="Times New Roman"/>
              </w:rPr>
              <w:t>7 937</w:t>
            </w:r>
          </w:p>
        </w:tc>
      </w:tr>
      <w:tr w:rsidR="009F011B" w:rsidRPr="0085592A" w:rsidTr="009A0436">
        <w:trPr>
          <w:trHeight w:val="240"/>
        </w:trPr>
        <w:tc>
          <w:tcPr>
            <w:tcW w:w="2163" w:type="pct"/>
            <w:vMerge w:val="restar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должностей служащих второго уровня</w:t>
            </w: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1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9 787</w:t>
            </w:r>
          </w:p>
        </w:tc>
      </w:tr>
      <w:tr w:rsidR="009F011B" w:rsidRPr="0085592A" w:rsidTr="009A0436">
        <w:tc>
          <w:tcPr>
            <w:tcW w:w="2163"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2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9 787</w:t>
            </w:r>
          </w:p>
        </w:tc>
      </w:tr>
      <w:tr w:rsidR="009F011B" w:rsidRPr="0085592A" w:rsidTr="009A0436">
        <w:tc>
          <w:tcPr>
            <w:tcW w:w="2163"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3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764CC6">
            <w:pPr>
              <w:spacing w:after="0" w:line="240" w:lineRule="auto"/>
              <w:ind w:firstLine="567"/>
              <w:jc w:val="center"/>
              <w:rPr>
                <w:rFonts w:ascii="Times New Roman" w:hAnsi="Times New Roman"/>
              </w:rPr>
            </w:pPr>
            <w:r w:rsidRPr="009A0436">
              <w:rPr>
                <w:rFonts w:ascii="Times New Roman" w:hAnsi="Times New Roman"/>
              </w:rPr>
              <w:t>9 787</w:t>
            </w:r>
          </w:p>
        </w:tc>
      </w:tr>
      <w:tr w:rsidR="009F011B" w:rsidRPr="0085592A" w:rsidTr="009A0436">
        <w:tc>
          <w:tcPr>
            <w:tcW w:w="2163"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4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764CC6">
            <w:pPr>
              <w:spacing w:after="0" w:line="240" w:lineRule="auto"/>
              <w:ind w:firstLine="567"/>
              <w:jc w:val="center"/>
              <w:rPr>
                <w:rFonts w:ascii="Times New Roman" w:hAnsi="Times New Roman"/>
              </w:rPr>
            </w:pPr>
            <w:r w:rsidRPr="009A0436">
              <w:rPr>
                <w:rFonts w:ascii="Times New Roman" w:hAnsi="Times New Roman"/>
              </w:rPr>
              <w:t>9 787</w:t>
            </w:r>
          </w:p>
        </w:tc>
      </w:tr>
      <w:tr w:rsidR="009F011B" w:rsidRPr="0085592A" w:rsidTr="009A0436">
        <w:tc>
          <w:tcPr>
            <w:tcW w:w="2163"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9A0436">
            <w:pPr>
              <w:spacing w:after="0" w:line="240" w:lineRule="auto"/>
              <w:rPr>
                <w:rFonts w:ascii="Times New Roman" w:hAnsi="Times New Roman"/>
              </w:rPr>
            </w:pP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5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10 767</w:t>
            </w:r>
          </w:p>
        </w:tc>
      </w:tr>
      <w:tr w:rsidR="009F011B" w:rsidRPr="0085592A" w:rsidTr="009A0436">
        <w:trPr>
          <w:trHeight w:val="240"/>
        </w:trPr>
        <w:tc>
          <w:tcPr>
            <w:tcW w:w="2163" w:type="pct"/>
            <w:vMerge w:val="restart"/>
            <w:tcBorders>
              <w:top w:val="single" w:sz="6" w:space="0" w:color="000000"/>
              <w:left w:val="single" w:sz="6" w:space="0" w:color="000000"/>
              <w:bottom w:val="single" w:sz="6" w:space="0" w:color="000000"/>
              <w:right w:val="single" w:sz="6" w:space="0" w:color="000000"/>
            </w:tcBorders>
          </w:tcPr>
          <w:p w:rsidR="009F011B" w:rsidRPr="009A0436" w:rsidRDefault="009F011B" w:rsidP="009A0436">
            <w:pPr>
              <w:spacing w:after="0" w:line="240" w:lineRule="auto"/>
              <w:rPr>
                <w:rFonts w:ascii="Times New Roman" w:hAnsi="Times New Roman"/>
              </w:rPr>
            </w:pPr>
            <w:r w:rsidRPr="009A0436">
              <w:rPr>
                <w:rFonts w:ascii="Times New Roman" w:hAnsi="Times New Roman"/>
              </w:rPr>
              <w:t>Профессиональная квалификационная группа должностей служащих третьего уровня</w:t>
            </w: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1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764CC6">
            <w:pPr>
              <w:spacing w:after="0" w:line="240" w:lineRule="auto"/>
              <w:ind w:firstLine="567"/>
              <w:jc w:val="center"/>
              <w:rPr>
                <w:rFonts w:ascii="Times New Roman" w:hAnsi="Times New Roman"/>
              </w:rPr>
            </w:pPr>
            <w:r w:rsidRPr="009A0436">
              <w:rPr>
                <w:rFonts w:ascii="Times New Roman" w:hAnsi="Times New Roman"/>
              </w:rPr>
              <w:t>8 837</w:t>
            </w:r>
          </w:p>
        </w:tc>
      </w:tr>
      <w:tr w:rsidR="009F011B" w:rsidRPr="0085592A" w:rsidTr="009A0436">
        <w:tc>
          <w:tcPr>
            <w:tcW w:w="2163"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2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9 721</w:t>
            </w:r>
          </w:p>
        </w:tc>
      </w:tr>
      <w:tr w:rsidR="009F011B" w:rsidRPr="0085592A" w:rsidTr="009A0436">
        <w:tc>
          <w:tcPr>
            <w:tcW w:w="2163"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3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10 663</w:t>
            </w:r>
          </w:p>
        </w:tc>
      </w:tr>
      <w:tr w:rsidR="009F011B" w:rsidRPr="0085592A" w:rsidTr="009A0436">
        <w:tc>
          <w:tcPr>
            <w:tcW w:w="2163"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4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12 807</w:t>
            </w:r>
          </w:p>
        </w:tc>
      </w:tr>
      <w:tr w:rsidR="009F011B" w:rsidRPr="0085592A" w:rsidTr="009A0436">
        <w:tc>
          <w:tcPr>
            <w:tcW w:w="2163" w:type="pct"/>
            <w:vMerge/>
            <w:tcBorders>
              <w:top w:val="single" w:sz="6" w:space="0" w:color="000000"/>
              <w:left w:val="single" w:sz="6" w:space="0" w:color="000000"/>
              <w:bottom w:val="single" w:sz="6" w:space="0" w:color="000000"/>
              <w:right w:val="single" w:sz="6" w:space="0" w:color="000000"/>
            </w:tcBorders>
            <w:vAlign w:val="center"/>
          </w:tcPr>
          <w:p w:rsidR="009F011B" w:rsidRPr="009A0436" w:rsidRDefault="009F011B" w:rsidP="00A508EB">
            <w:pPr>
              <w:spacing w:after="0" w:line="240" w:lineRule="auto"/>
              <w:ind w:firstLine="567"/>
              <w:rPr>
                <w:rFonts w:ascii="Times New Roman" w:hAnsi="Times New Roman"/>
              </w:rPr>
            </w:pPr>
          </w:p>
        </w:tc>
        <w:tc>
          <w:tcPr>
            <w:tcW w:w="1863"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rPr>
                <w:rFonts w:ascii="Times New Roman" w:hAnsi="Times New Roman"/>
              </w:rPr>
            </w:pPr>
            <w:r w:rsidRPr="009A0436">
              <w:rPr>
                <w:rFonts w:ascii="Times New Roman" w:hAnsi="Times New Roman"/>
              </w:rPr>
              <w:t>5 квалификационный уровень</w:t>
            </w:r>
          </w:p>
        </w:tc>
        <w:tc>
          <w:tcPr>
            <w:tcW w:w="975" w:type="pct"/>
            <w:tcBorders>
              <w:top w:val="single" w:sz="6" w:space="0" w:color="000000"/>
              <w:left w:val="single" w:sz="6" w:space="0" w:color="000000"/>
              <w:bottom w:val="single" w:sz="6" w:space="0" w:color="000000"/>
              <w:right w:val="single" w:sz="6" w:space="0" w:color="000000"/>
            </w:tcBorders>
          </w:tcPr>
          <w:p w:rsidR="009F011B" w:rsidRPr="009A0436" w:rsidRDefault="009F011B" w:rsidP="00A508EB">
            <w:pPr>
              <w:spacing w:after="0" w:line="240" w:lineRule="auto"/>
              <w:ind w:firstLine="567"/>
              <w:jc w:val="center"/>
              <w:rPr>
                <w:rFonts w:ascii="Times New Roman" w:hAnsi="Times New Roman"/>
              </w:rPr>
            </w:pPr>
            <w:r w:rsidRPr="009A0436">
              <w:rPr>
                <w:rFonts w:ascii="Times New Roman" w:hAnsi="Times New Roman"/>
              </w:rPr>
              <w:t>13 090</w:t>
            </w:r>
          </w:p>
        </w:tc>
      </w:tr>
    </w:tbl>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w:t>
      </w:r>
      <w:r>
        <w:rPr>
          <w:rFonts w:ascii="Times New Roman" w:hAnsi="Times New Roman"/>
          <w:sz w:val="24"/>
          <w:szCs w:val="24"/>
        </w:rPr>
        <w:t>и</w:t>
      </w:r>
      <w:r w:rsidRPr="001670AF">
        <w:rPr>
          <w:rFonts w:ascii="Times New Roman" w:hAnsi="Times New Roman"/>
          <w:sz w:val="24"/>
          <w:szCs w:val="24"/>
        </w:rPr>
        <w:t xml:space="preserve">, </w:t>
      </w:r>
      <w:r w:rsidRPr="0034703B">
        <w:rPr>
          <w:rFonts w:ascii="Times New Roman" w:hAnsi="Times New Roman"/>
          <w:sz w:val="24"/>
          <w:szCs w:val="24"/>
        </w:rPr>
        <w:t xml:space="preserve">указанных впункте 6.2настоящего </w:t>
      </w:r>
      <w:r w:rsidRPr="001670AF">
        <w:rPr>
          <w:rFonts w:ascii="Times New Roman" w:hAnsi="Times New Roman"/>
          <w:sz w:val="24"/>
          <w:szCs w:val="24"/>
        </w:rPr>
        <w:t>Положения.</w:t>
      </w:r>
    </w:p>
    <w:p w:rsidR="009F011B" w:rsidRPr="00EE7738" w:rsidRDefault="009F011B" w:rsidP="00EE7738">
      <w:pPr>
        <w:pStyle w:val="ListParagraph"/>
        <w:numPr>
          <w:ilvl w:val="1"/>
          <w:numId w:val="22"/>
        </w:numPr>
        <w:tabs>
          <w:tab w:val="left" w:pos="1134"/>
        </w:tabs>
        <w:spacing w:after="0" w:line="240" w:lineRule="auto"/>
        <w:ind w:left="0" w:firstLine="567"/>
        <w:jc w:val="both"/>
        <w:rPr>
          <w:rFonts w:ascii="Times New Roman" w:hAnsi="Times New Roman"/>
          <w:sz w:val="24"/>
          <w:szCs w:val="24"/>
        </w:rPr>
      </w:pPr>
      <w:r w:rsidRPr="00EE7738">
        <w:rPr>
          <w:rFonts w:ascii="Times New Roman" w:hAnsi="Times New Roman"/>
          <w:sz w:val="24"/>
          <w:szCs w:val="24"/>
        </w:rPr>
        <w:t>Работникам учреждения, занимающим должности служащих (за исключением работников учреждения, указанных вразделе IIнастоящего Положения), устанавливается коэффициент к размерам окладов (ставок) за стаж работы.</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Коэффициент за стаж работы устанавливается работникам учреждения, занимающим должности служащих (за исключением работников, указанных вразделе IIнастоящего Положения), в зависимости от общего количества лет, проработанных в учреждениях и иных организациях.</w:t>
      </w:r>
    </w:p>
    <w:p w:rsidR="009F011B" w:rsidRPr="001670AF"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К</w:t>
      </w:r>
      <w:r w:rsidRPr="001670AF">
        <w:rPr>
          <w:rFonts w:ascii="Times New Roman" w:hAnsi="Times New Roman"/>
          <w:sz w:val="24"/>
          <w:szCs w:val="24"/>
        </w:rPr>
        <w:t>оэффициенты за стаж работы:</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от 1 года до 3 лет - до 0,05;</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от 3 до 5 лет - до 0,15;</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свыше 5 лет - до 0,25.</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Применение коэффициента за стаж работы не учитывается при начислении иных стимулирующих и компенсационных выплат.</w:t>
      </w:r>
    </w:p>
    <w:p w:rsidR="009F011B" w:rsidRPr="00EE7738" w:rsidRDefault="009F011B" w:rsidP="00EE7738">
      <w:pPr>
        <w:pStyle w:val="ListParagraph"/>
        <w:numPr>
          <w:ilvl w:val="1"/>
          <w:numId w:val="22"/>
        </w:numPr>
        <w:tabs>
          <w:tab w:val="left" w:pos="1134"/>
        </w:tabs>
        <w:spacing w:after="0" w:line="240" w:lineRule="auto"/>
        <w:ind w:left="0" w:firstLine="567"/>
        <w:jc w:val="both"/>
        <w:rPr>
          <w:rFonts w:ascii="Times New Roman" w:hAnsi="Times New Roman"/>
          <w:sz w:val="24"/>
          <w:szCs w:val="24"/>
        </w:rPr>
      </w:pPr>
      <w:r w:rsidRPr="00EE7738">
        <w:rPr>
          <w:rFonts w:ascii="Times New Roman" w:hAnsi="Times New Roman"/>
          <w:sz w:val="24"/>
          <w:szCs w:val="24"/>
        </w:rPr>
        <w:t>С учетом условий труда работникам учреждения, занимающим должности служащих, устанавливаются выплаты компенсационного характера, предусмотренныеразделом VIнастоящего Положения.</w:t>
      </w:r>
    </w:p>
    <w:p w:rsidR="009F011B" w:rsidRPr="00EE7738" w:rsidRDefault="009F011B" w:rsidP="00EE7738">
      <w:pPr>
        <w:pStyle w:val="ListParagraph"/>
        <w:numPr>
          <w:ilvl w:val="1"/>
          <w:numId w:val="22"/>
        </w:numPr>
        <w:tabs>
          <w:tab w:val="left" w:pos="1134"/>
        </w:tabs>
        <w:spacing w:after="0" w:line="240" w:lineRule="auto"/>
        <w:ind w:left="0" w:firstLine="567"/>
        <w:jc w:val="both"/>
        <w:rPr>
          <w:rFonts w:ascii="Times New Roman" w:hAnsi="Times New Roman"/>
          <w:sz w:val="24"/>
          <w:szCs w:val="24"/>
        </w:rPr>
      </w:pPr>
      <w:r w:rsidRPr="00EE7738">
        <w:rPr>
          <w:rFonts w:ascii="Times New Roman" w:hAnsi="Times New Roman"/>
          <w:sz w:val="24"/>
          <w:szCs w:val="24"/>
        </w:rPr>
        <w:t>Работникам учреждения, занимающим должности служащих, выплачиваются премии и другие выплаты стимулирующего характера, предусмотренные </w:t>
      </w:r>
      <w:hyperlink r:id="rId10" w:anchor="/document/406882148/entry/1007" w:history="1">
        <w:r w:rsidRPr="00EE7738">
          <w:rPr>
            <w:rFonts w:ascii="Times New Roman" w:hAnsi="Times New Roman"/>
            <w:sz w:val="24"/>
            <w:szCs w:val="24"/>
          </w:rPr>
          <w:t>разделом VII</w:t>
        </w:r>
      </w:hyperlink>
      <w:r w:rsidRPr="00EE7738">
        <w:rPr>
          <w:rFonts w:ascii="Times New Roman" w:hAnsi="Times New Roman"/>
          <w:sz w:val="24"/>
          <w:szCs w:val="24"/>
        </w:rPr>
        <w:t> настоящего Положения.</w:t>
      </w:r>
    </w:p>
    <w:p w:rsidR="009F011B" w:rsidRPr="005772AC" w:rsidRDefault="009F011B" w:rsidP="00352AB7">
      <w:pPr>
        <w:spacing w:after="0" w:line="240" w:lineRule="auto"/>
        <w:ind w:firstLine="567"/>
        <w:jc w:val="center"/>
        <w:rPr>
          <w:rFonts w:ascii="Times New Roman" w:hAnsi="Times New Roman"/>
          <w:sz w:val="24"/>
          <w:szCs w:val="24"/>
        </w:rPr>
      </w:pPr>
    </w:p>
    <w:p w:rsidR="009F011B" w:rsidRPr="005772AC" w:rsidRDefault="009F011B" w:rsidP="005772AC">
      <w:pPr>
        <w:pStyle w:val="ListParagraph"/>
        <w:numPr>
          <w:ilvl w:val="1"/>
          <w:numId w:val="13"/>
        </w:numPr>
        <w:tabs>
          <w:tab w:val="left" w:pos="426"/>
        </w:tabs>
        <w:spacing w:after="0" w:line="240" w:lineRule="auto"/>
        <w:ind w:left="0" w:firstLine="0"/>
        <w:jc w:val="center"/>
        <w:rPr>
          <w:rFonts w:ascii="Times New Roman" w:hAnsi="Times New Roman"/>
          <w:b/>
          <w:sz w:val="24"/>
          <w:szCs w:val="24"/>
        </w:rPr>
      </w:pPr>
      <w:r w:rsidRPr="005772AC">
        <w:rPr>
          <w:rFonts w:ascii="Times New Roman" w:hAnsi="Times New Roman"/>
          <w:b/>
          <w:sz w:val="24"/>
          <w:szCs w:val="24"/>
        </w:rPr>
        <w:t>Условия оплаты труда работников учреждени</w:t>
      </w:r>
      <w:r>
        <w:rPr>
          <w:rFonts w:ascii="Times New Roman" w:hAnsi="Times New Roman"/>
          <w:b/>
          <w:sz w:val="24"/>
          <w:szCs w:val="24"/>
        </w:rPr>
        <w:t>я</w:t>
      </w:r>
      <w:r w:rsidRPr="005772AC">
        <w:rPr>
          <w:rFonts w:ascii="Times New Roman" w:hAnsi="Times New Roman"/>
          <w:b/>
          <w:sz w:val="24"/>
          <w:szCs w:val="24"/>
        </w:rPr>
        <w:t>, осуществляющих профессиональную деятельность по профессиям рабочих</w:t>
      </w:r>
    </w:p>
    <w:p w:rsidR="009F011B" w:rsidRPr="00EE7738" w:rsidRDefault="009F011B" w:rsidP="00EE7738">
      <w:pPr>
        <w:pStyle w:val="ListParagraph"/>
        <w:numPr>
          <w:ilvl w:val="1"/>
          <w:numId w:val="23"/>
        </w:numPr>
        <w:tabs>
          <w:tab w:val="left" w:pos="1134"/>
        </w:tabs>
        <w:spacing w:after="0" w:line="240" w:lineRule="auto"/>
        <w:ind w:left="0" w:firstLine="567"/>
        <w:jc w:val="both"/>
        <w:rPr>
          <w:rFonts w:ascii="Times New Roman" w:hAnsi="Times New Roman"/>
          <w:sz w:val="24"/>
          <w:szCs w:val="24"/>
        </w:rPr>
      </w:pPr>
      <w:r w:rsidRPr="00EE7738">
        <w:rPr>
          <w:rFonts w:ascii="Times New Roman" w:hAnsi="Times New Roman"/>
          <w:sz w:val="24"/>
          <w:szCs w:val="24"/>
        </w:rPr>
        <w:t>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 11861):</w:t>
      </w:r>
    </w:p>
    <w:tbl>
      <w:tblPr>
        <w:tblW w:w="5000" w:type="pct"/>
        <w:tblCellMar>
          <w:top w:w="15" w:type="dxa"/>
          <w:left w:w="15" w:type="dxa"/>
          <w:bottom w:w="15" w:type="dxa"/>
          <w:right w:w="15" w:type="dxa"/>
        </w:tblCellMar>
        <w:tblLook w:val="00A0"/>
      </w:tblPr>
      <w:tblGrid>
        <w:gridCol w:w="2719"/>
        <w:gridCol w:w="2360"/>
        <w:gridCol w:w="3326"/>
        <w:gridCol w:w="1830"/>
      </w:tblGrid>
      <w:tr w:rsidR="009F011B" w:rsidRPr="0085592A" w:rsidTr="00EE7738">
        <w:tc>
          <w:tcPr>
            <w:tcW w:w="1328"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Профессиональные квалификационные группы</w:t>
            </w:r>
          </w:p>
        </w:tc>
        <w:tc>
          <w:tcPr>
            <w:tcW w:w="1153"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Квалификационные уровни</w:t>
            </w: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Квалификационные разряды в соответствии с Единым тарифно-квалификационным справочником работ и профессий рабочих, выпуск I, раздел "Профессии рабочих, общие для всех отраслей народного хозяйства"</w:t>
            </w: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Рекомендуемый минимальный размер оклада (ставки), рублей</w:t>
            </w:r>
          </w:p>
        </w:tc>
      </w:tr>
      <w:tr w:rsidR="009F011B" w:rsidRPr="0085592A" w:rsidTr="00EE7738">
        <w:trPr>
          <w:trHeight w:val="240"/>
        </w:trPr>
        <w:tc>
          <w:tcPr>
            <w:tcW w:w="1328" w:type="pct"/>
            <w:vMerge w:val="restar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rPr>
                <w:rFonts w:ascii="Times New Roman" w:hAnsi="Times New Roman"/>
              </w:rPr>
            </w:pPr>
            <w:r w:rsidRPr="00EE7738">
              <w:rPr>
                <w:rFonts w:ascii="Times New Roman" w:hAnsi="Times New Roman"/>
              </w:rPr>
              <w:t>Профессиональная квалификационная группа профессий рабочих первого уровня</w:t>
            </w:r>
          </w:p>
        </w:tc>
        <w:tc>
          <w:tcPr>
            <w:tcW w:w="1153" w:type="pct"/>
            <w:vMerge w:val="restar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rPr>
                <w:rFonts w:ascii="Times New Roman" w:hAnsi="Times New Roman"/>
              </w:rPr>
            </w:pPr>
            <w:r w:rsidRPr="00EE7738">
              <w:rPr>
                <w:rFonts w:ascii="Times New Roman" w:hAnsi="Times New Roman"/>
              </w:rPr>
              <w:t>1 квалификационный уровень</w:t>
            </w: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ind w:firstLine="24"/>
              <w:rPr>
                <w:rFonts w:ascii="Times New Roman" w:hAnsi="Times New Roman"/>
              </w:rPr>
            </w:pPr>
            <w:r w:rsidRPr="00EE7738">
              <w:rPr>
                <w:rFonts w:ascii="Times New Roman" w:hAnsi="Times New Roman"/>
              </w:rPr>
              <w:t>1 квалификационный разряд</w:t>
            </w: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6 090</w:t>
            </w:r>
          </w:p>
        </w:tc>
      </w:tr>
      <w:tr w:rsidR="009F011B" w:rsidRPr="0085592A" w:rsidTr="00EE7738">
        <w:tc>
          <w:tcPr>
            <w:tcW w:w="1328"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EE7738">
            <w:pPr>
              <w:spacing w:after="0" w:line="240" w:lineRule="auto"/>
              <w:rPr>
                <w:rFonts w:ascii="Times New Roman" w:hAnsi="Times New Roman"/>
              </w:rPr>
            </w:pPr>
          </w:p>
        </w:tc>
        <w:tc>
          <w:tcPr>
            <w:tcW w:w="1153"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EE7738">
            <w:pPr>
              <w:spacing w:after="0" w:line="240" w:lineRule="auto"/>
              <w:rPr>
                <w:rFonts w:ascii="Times New Roman" w:hAnsi="Times New Roman"/>
              </w:rPr>
            </w:pP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ind w:firstLine="24"/>
              <w:rPr>
                <w:rFonts w:ascii="Times New Roman" w:hAnsi="Times New Roman"/>
              </w:rPr>
            </w:pPr>
            <w:r w:rsidRPr="00EE7738">
              <w:rPr>
                <w:rFonts w:ascii="Times New Roman" w:hAnsi="Times New Roman"/>
              </w:rPr>
              <w:t>2 квалификационный разряд</w:t>
            </w: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6 698</w:t>
            </w:r>
          </w:p>
        </w:tc>
      </w:tr>
      <w:tr w:rsidR="009F011B" w:rsidRPr="0085592A" w:rsidTr="00EE7738">
        <w:tc>
          <w:tcPr>
            <w:tcW w:w="1328"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EE7738">
            <w:pPr>
              <w:spacing w:after="0" w:line="240" w:lineRule="auto"/>
              <w:rPr>
                <w:rFonts w:ascii="Times New Roman" w:hAnsi="Times New Roman"/>
              </w:rPr>
            </w:pPr>
          </w:p>
        </w:tc>
        <w:tc>
          <w:tcPr>
            <w:tcW w:w="1153"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EE7738">
            <w:pPr>
              <w:spacing w:after="0" w:line="240" w:lineRule="auto"/>
              <w:rPr>
                <w:rFonts w:ascii="Times New Roman" w:hAnsi="Times New Roman"/>
              </w:rPr>
            </w:pP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ind w:firstLine="24"/>
              <w:rPr>
                <w:rFonts w:ascii="Times New Roman" w:hAnsi="Times New Roman"/>
              </w:rPr>
            </w:pPr>
            <w:r w:rsidRPr="00EE7738">
              <w:rPr>
                <w:rFonts w:ascii="Times New Roman" w:hAnsi="Times New Roman"/>
              </w:rPr>
              <w:t>3 квалификационный разряд</w:t>
            </w: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7 355</w:t>
            </w:r>
          </w:p>
        </w:tc>
      </w:tr>
      <w:tr w:rsidR="009F011B" w:rsidRPr="0085592A" w:rsidTr="00EE7738">
        <w:tc>
          <w:tcPr>
            <w:tcW w:w="1328"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EE7738">
            <w:pPr>
              <w:spacing w:after="0" w:line="240" w:lineRule="auto"/>
              <w:rPr>
                <w:rFonts w:ascii="Times New Roman" w:hAnsi="Times New Roman"/>
              </w:rPr>
            </w:pPr>
          </w:p>
        </w:tc>
        <w:tc>
          <w:tcPr>
            <w:tcW w:w="1153"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rPr>
                <w:rFonts w:ascii="Times New Roman" w:hAnsi="Times New Roman"/>
              </w:rPr>
            </w:pPr>
            <w:r w:rsidRPr="00EE7738">
              <w:rPr>
                <w:rFonts w:ascii="Times New Roman" w:hAnsi="Times New Roman"/>
              </w:rPr>
              <w:t>2 квалификационный уровень</w:t>
            </w: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ind w:firstLine="24"/>
              <w:rPr>
                <w:rFonts w:ascii="Times New Roman" w:hAnsi="Times New Roman"/>
              </w:rPr>
            </w:pP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8 096</w:t>
            </w:r>
          </w:p>
        </w:tc>
      </w:tr>
      <w:tr w:rsidR="009F011B" w:rsidRPr="0085592A" w:rsidTr="00EE7738">
        <w:trPr>
          <w:trHeight w:val="240"/>
        </w:trPr>
        <w:tc>
          <w:tcPr>
            <w:tcW w:w="1328" w:type="pct"/>
            <w:vMerge w:val="restar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rPr>
                <w:rFonts w:ascii="Times New Roman" w:hAnsi="Times New Roman"/>
              </w:rPr>
            </w:pPr>
            <w:r w:rsidRPr="00EE7738">
              <w:rPr>
                <w:rFonts w:ascii="Times New Roman" w:hAnsi="Times New Roman"/>
              </w:rPr>
              <w:t>Профессиональная квалификационная группа профессий рабочих второго уровня</w:t>
            </w:r>
          </w:p>
        </w:tc>
        <w:tc>
          <w:tcPr>
            <w:tcW w:w="1153" w:type="pct"/>
            <w:vMerge w:val="restar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rPr>
                <w:rFonts w:ascii="Times New Roman" w:hAnsi="Times New Roman"/>
              </w:rPr>
            </w:pPr>
            <w:r w:rsidRPr="00EE7738">
              <w:rPr>
                <w:rFonts w:ascii="Times New Roman" w:hAnsi="Times New Roman"/>
              </w:rPr>
              <w:t>1 квалификационный уровень</w:t>
            </w: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ind w:firstLine="24"/>
              <w:rPr>
                <w:rFonts w:ascii="Times New Roman" w:hAnsi="Times New Roman"/>
              </w:rPr>
            </w:pPr>
            <w:r w:rsidRPr="00EE7738">
              <w:rPr>
                <w:rFonts w:ascii="Times New Roman" w:hAnsi="Times New Roman"/>
              </w:rPr>
              <w:t>4 квалификационный разряд</w:t>
            </w: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8 466</w:t>
            </w:r>
          </w:p>
        </w:tc>
      </w:tr>
      <w:tr w:rsidR="009F011B" w:rsidRPr="0085592A" w:rsidTr="00EE7738">
        <w:tc>
          <w:tcPr>
            <w:tcW w:w="1328"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A508EB">
            <w:pPr>
              <w:spacing w:after="0" w:line="240" w:lineRule="auto"/>
              <w:ind w:firstLine="567"/>
              <w:rPr>
                <w:rFonts w:ascii="Times New Roman" w:hAnsi="Times New Roman"/>
              </w:rPr>
            </w:pPr>
          </w:p>
        </w:tc>
        <w:tc>
          <w:tcPr>
            <w:tcW w:w="1153"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EE7738">
            <w:pPr>
              <w:spacing w:after="0" w:line="240" w:lineRule="auto"/>
              <w:rPr>
                <w:rFonts w:ascii="Times New Roman" w:hAnsi="Times New Roman"/>
              </w:rPr>
            </w:pP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ind w:firstLine="24"/>
              <w:rPr>
                <w:rFonts w:ascii="Times New Roman" w:hAnsi="Times New Roman"/>
              </w:rPr>
            </w:pPr>
            <w:r w:rsidRPr="00EE7738">
              <w:rPr>
                <w:rFonts w:ascii="Times New Roman" w:hAnsi="Times New Roman"/>
              </w:rPr>
              <w:t>5 квалификационный разряд</w:t>
            </w: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8 992</w:t>
            </w:r>
          </w:p>
        </w:tc>
      </w:tr>
      <w:tr w:rsidR="009F011B" w:rsidRPr="0085592A" w:rsidTr="00EE7738">
        <w:trPr>
          <w:trHeight w:val="240"/>
        </w:trPr>
        <w:tc>
          <w:tcPr>
            <w:tcW w:w="1328"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A508EB">
            <w:pPr>
              <w:spacing w:after="0" w:line="240" w:lineRule="auto"/>
              <w:ind w:firstLine="567"/>
              <w:rPr>
                <w:rFonts w:ascii="Times New Roman" w:hAnsi="Times New Roman"/>
              </w:rPr>
            </w:pPr>
          </w:p>
        </w:tc>
        <w:tc>
          <w:tcPr>
            <w:tcW w:w="1153" w:type="pct"/>
            <w:vMerge w:val="restar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rPr>
                <w:rFonts w:ascii="Times New Roman" w:hAnsi="Times New Roman"/>
              </w:rPr>
            </w:pPr>
            <w:r w:rsidRPr="00EE7738">
              <w:rPr>
                <w:rFonts w:ascii="Times New Roman" w:hAnsi="Times New Roman"/>
              </w:rPr>
              <w:t>2 квалификационный уровень</w:t>
            </w: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ind w:firstLine="24"/>
              <w:rPr>
                <w:rFonts w:ascii="Times New Roman" w:hAnsi="Times New Roman"/>
              </w:rPr>
            </w:pPr>
            <w:r w:rsidRPr="00EE7738">
              <w:rPr>
                <w:rFonts w:ascii="Times New Roman" w:hAnsi="Times New Roman"/>
              </w:rPr>
              <w:t>6 квалификационный разряд</w:t>
            </w: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9 525</w:t>
            </w:r>
          </w:p>
        </w:tc>
      </w:tr>
      <w:tr w:rsidR="009F011B" w:rsidRPr="0085592A" w:rsidTr="00EE7738">
        <w:tc>
          <w:tcPr>
            <w:tcW w:w="1328"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A508EB">
            <w:pPr>
              <w:spacing w:after="0" w:line="240" w:lineRule="auto"/>
              <w:ind w:firstLine="567"/>
              <w:rPr>
                <w:rFonts w:ascii="Times New Roman" w:hAnsi="Times New Roman"/>
              </w:rPr>
            </w:pPr>
          </w:p>
        </w:tc>
        <w:tc>
          <w:tcPr>
            <w:tcW w:w="1153"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EE7738">
            <w:pPr>
              <w:spacing w:after="0" w:line="240" w:lineRule="auto"/>
              <w:rPr>
                <w:rFonts w:ascii="Times New Roman" w:hAnsi="Times New Roman"/>
              </w:rPr>
            </w:pP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ind w:firstLine="24"/>
              <w:rPr>
                <w:rFonts w:ascii="Times New Roman" w:hAnsi="Times New Roman"/>
              </w:rPr>
            </w:pPr>
            <w:r w:rsidRPr="00EE7738">
              <w:rPr>
                <w:rFonts w:ascii="Times New Roman" w:hAnsi="Times New Roman"/>
              </w:rPr>
              <w:t>7 квалификационный разряд</w:t>
            </w: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10 051</w:t>
            </w:r>
          </w:p>
        </w:tc>
      </w:tr>
      <w:tr w:rsidR="009F011B" w:rsidRPr="0085592A" w:rsidTr="00EE7738">
        <w:tc>
          <w:tcPr>
            <w:tcW w:w="1328" w:type="pct"/>
            <w:vMerge/>
            <w:tcBorders>
              <w:top w:val="single" w:sz="6" w:space="0" w:color="000000"/>
              <w:left w:val="single" w:sz="6" w:space="0" w:color="000000"/>
              <w:bottom w:val="single" w:sz="6" w:space="0" w:color="000000"/>
              <w:right w:val="single" w:sz="6" w:space="0" w:color="000000"/>
            </w:tcBorders>
            <w:vAlign w:val="center"/>
          </w:tcPr>
          <w:p w:rsidR="009F011B" w:rsidRPr="00EE7738" w:rsidRDefault="009F011B" w:rsidP="00A508EB">
            <w:pPr>
              <w:spacing w:after="0" w:line="240" w:lineRule="auto"/>
              <w:ind w:firstLine="567"/>
              <w:rPr>
                <w:rFonts w:ascii="Times New Roman" w:hAnsi="Times New Roman"/>
              </w:rPr>
            </w:pPr>
          </w:p>
        </w:tc>
        <w:tc>
          <w:tcPr>
            <w:tcW w:w="1153"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rPr>
                <w:rFonts w:ascii="Times New Roman" w:hAnsi="Times New Roman"/>
              </w:rPr>
            </w:pPr>
            <w:r w:rsidRPr="00EE7738">
              <w:rPr>
                <w:rFonts w:ascii="Times New Roman" w:hAnsi="Times New Roman"/>
              </w:rPr>
              <w:t>3 квалификационный уровень</w:t>
            </w:r>
          </w:p>
        </w:tc>
        <w:tc>
          <w:tcPr>
            <w:tcW w:w="1625"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ind w:firstLine="24"/>
              <w:rPr>
                <w:rFonts w:ascii="Times New Roman" w:hAnsi="Times New Roman"/>
              </w:rPr>
            </w:pPr>
            <w:r w:rsidRPr="00EE7738">
              <w:rPr>
                <w:rFonts w:ascii="Times New Roman" w:hAnsi="Times New Roman"/>
              </w:rPr>
              <w:t>8 квалификационный разряд</w:t>
            </w:r>
          </w:p>
        </w:tc>
        <w:tc>
          <w:tcPr>
            <w:tcW w:w="894" w:type="pct"/>
            <w:tcBorders>
              <w:top w:val="single" w:sz="6" w:space="0" w:color="000000"/>
              <w:left w:val="single" w:sz="6" w:space="0" w:color="000000"/>
              <w:bottom w:val="single" w:sz="6" w:space="0" w:color="000000"/>
              <w:right w:val="single" w:sz="6" w:space="0" w:color="000000"/>
            </w:tcBorders>
          </w:tcPr>
          <w:p w:rsidR="009F011B" w:rsidRPr="00EE7738" w:rsidRDefault="009F011B" w:rsidP="00EE7738">
            <w:pPr>
              <w:spacing w:after="0" w:line="240" w:lineRule="auto"/>
              <w:jc w:val="center"/>
              <w:rPr>
                <w:rFonts w:ascii="Times New Roman" w:hAnsi="Times New Roman"/>
              </w:rPr>
            </w:pPr>
            <w:r w:rsidRPr="00EE7738">
              <w:rPr>
                <w:rFonts w:ascii="Times New Roman" w:hAnsi="Times New Roman"/>
              </w:rPr>
              <w:t>10 663</w:t>
            </w:r>
          </w:p>
        </w:tc>
      </w:tr>
    </w:tbl>
    <w:p w:rsidR="009F011B" w:rsidRDefault="009F011B" w:rsidP="00352AB7">
      <w:pPr>
        <w:spacing w:after="0" w:line="240" w:lineRule="auto"/>
        <w:ind w:firstLine="567"/>
        <w:jc w:val="both"/>
        <w:rPr>
          <w:rFonts w:ascii="Times New Roman" w:hAnsi="Times New Roman"/>
          <w:sz w:val="24"/>
          <w:szCs w:val="24"/>
        </w:rPr>
      </w:pPr>
      <w:r w:rsidRPr="00EE7738">
        <w:rPr>
          <w:rFonts w:ascii="Times New Roman" w:hAnsi="Times New Roman"/>
          <w:sz w:val="24"/>
          <w:szCs w:val="24"/>
        </w:rPr>
        <w:t>Оплата труда работников учреждени</w:t>
      </w:r>
      <w:r>
        <w:rPr>
          <w:rFonts w:ascii="Times New Roman" w:hAnsi="Times New Roman"/>
          <w:sz w:val="24"/>
          <w:szCs w:val="24"/>
        </w:rPr>
        <w:t>я,</w:t>
      </w:r>
      <w:r w:rsidRPr="00EE7738">
        <w:rPr>
          <w:rFonts w:ascii="Times New Roman" w:hAnsi="Times New Roman"/>
          <w:sz w:val="24"/>
          <w:szCs w:val="24"/>
        </w:rPr>
        <w:t xml:space="preserve">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w:t>
      </w:r>
      <w:r>
        <w:rPr>
          <w:rFonts w:ascii="Times New Roman" w:hAnsi="Times New Roman"/>
          <w:sz w:val="24"/>
          <w:szCs w:val="24"/>
        </w:rPr>
        <w:t>ом</w:t>
      </w:r>
      <w:r w:rsidRPr="00EE7738">
        <w:rPr>
          <w:rFonts w:ascii="Times New Roman" w:hAnsi="Times New Roman"/>
          <w:sz w:val="24"/>
          <w:szCs w:val="24"/>
        </w:rPr>
        <w:t xml:space="preserve"> учреждени</w:t>
      </w:r>
      <w:r>
        <w:rPr>
          <w:rFonts w:ascii="Times New Roman" w:hAnsi="Times New Roman"/>
          <w:sz w:val="24"/>
          <w:szCs w:val="24"/>
        </w:rPr>
        <w:t>и</w:t>
      </w:r>
      <w:r w:rsidRPr="00EE7738">
        <w:rPr>
          <w:rFonts w:ascii="Times New Roman" w:hAnsi="Times New Roman"/>
          <w:sz w:val="24"/>
          <w:szCs w:val="24"/>
        </w:rPr>
        <w:t>, указанных в пункте 6.2 настоящего Положения.</w:t>
      </w:r>
    </w:p>
    <w:p w:rsidR="009F011B" w:rsidRPr="00EE7738" w:rsidRDefault="009F011B" w:rsidP="00EE7738">
      <w:pPr>
        <w:pStyle w:val="ListParagraph"/>
        <w:numPr>
          <w:ilvl w:val="1"/>
          <w:numId w:val="23"/>
        </w:numPr>
        <w:tabs>
          <w:tab w:val="left" w:pos="1134"/>
        </w:tabs>
        <w:spacing w:after="0" w:line="240" w:lineRule="auto"/>
        <w:ind w:left="0" w:firstLine="567"/>
        <w:jc w:val="both"/>
        <w:rPr>
          <w:rFonts w:ascii="Times New Roman" w:hAnsi="Times New Roman"/>
          <w:sz w:val="24"/>
          <w:szCs w:val="24"/>
        </w:rPr>
      </w:pPr>
      <w:r w:rsidRPr="00EE7738">
        <w:rPr>
          <w:rFonts w:ascii="Times New Roman" w:hAnsi="Times New Roman"/>
          <w:sz w:val="24"/>
          <w:szCs w:val="24"/>
        </w:rPr>
        <w:t>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9F011B" w:rsidRPr="00EE7738" w:rsidRDefault="009F011B" w:rsidP="00EE7738">
      <w:pPr>
        <w:pStyle w:val="ListParagraph"/>
        <w:numPr>
          <w:ilvl w:val="0"/>
          <w:numId w:val="24"/>
        </w:numPr>
        <w:tabs>
          <w:tab w:val="left" w:pos="1134"/>
        </w:tabs>
        <w:spacing w:after="0" w:line="240" w:lineRule="auto"/>
        <w:ind w:left="0" w:firstLine="567"/>
        <w:jc w:val="both"/>
        <w:rPr>
          <w:rFonts w:ascii="Times New Roman" w:hAnsi="Times New Roman"/>
          <w:sz w:val="24"/>
          <w:szCs w:val="24"/>
        </w:rPr>
      </w:pPr>
      <w:r w:rsidRPr="00EE7738">
        <w:rPr>
          <w:rFonts w:ascii="Times New Roman" w:hAnsi="Times New Roman"/>
          <w:sz w:val="24"/>
          <w:szCs w:val="24"/>
        </w:rPr>
        <w:t>коэффициент за стаж работы;</w:t>
      </w:r>
    </w:p>
    <w:p w:rsidR="009F011B" w:rsidRPr="00EE7738" w:rsidRDefault="009F011B" w:rsidP="00EE7738">
      <w:pPr>
        <w:pStyle w:val="ListParagraph"/>
        <w:numPr>
          <w:ilvl w:val="0"/>
          <w:numId w:val="24"/>
        </w:numPr>
        <w:tabs>
          <w:tab w:val="left" w:pos="1134"/>
        </w:tabs>
        <w:spacing w:after="0" w:line="240" w:lineRule="auto"/>
        <w:ind w:left="0" w:firstLine="567"/>
        <w:jc w:val="both"/>
        <w:rPr>
          <w:rFonts w:ascii="Times New Roman" w:hAnsi="Times New Roman"/>
          <w:sz w:val="24"/>
          <w:szCs w:val="24"/>
        </w:rPr>
      </w:pPr>
      <w:r w:rsidRPr="00EE7738">
        <w:rPr>
          <w:rFonts w:ascii="Times New Roman" w:hAnsi="Times New Roman"/>
          <w:sz w:val="24"/>
          <w:szCs w:val="24"/>
        </w:rPr>
        <w:t>коэффициент за выполнение важных (особо важных) и ответственных (особо ответственных) работ.</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Размер выплат по коэффициенту определяется путем умножения размера оклада (ставки) рабочих на коэффициент.</w:t>
      </w:r>
    </w:p>
    <w:p w:rsidR="009F011B"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EE7738">
        <w:rPr>
          <w:rFonts w:ascii="Times New Roman" w:hAnsi="Times New Roman"/>
          <w:sz w:val="24"/>
          <w:szCs w:val="24"/>
        </w:rPr>
        <w:t>азмеры и иные условия применения коэффициентов к размерам окладов (ставок) приведены в пунктах 4.3 и 4.4 настоящего Положения.</w:t>
      </w:r>
    </w:p>
    <w:p w:rsidR="009F011B" w:rsidRPr="001670AF" w:rsidRDefault="009F011B" w:rsidP="00352AB7">
      <w:pPr>
        <w:spacing w:after="0" w:line="240" w:lineRule="auto"/>
        <w:ind w:firstLine="567"/>
        <w:jc w:val="both"/>
        <w:rPr>
          <w:rFonts w:ascii="Times New Roman" w:hAnsi="Times New Roman"/>
          <w:sz w:val="24"/>
          <w:szCs w:val="24"/>
        </w:rPr>
      </w:pPr>
      <w:r w:rsidRPr="003719F4">
        <w:rPr>
          <w:rFonts w:ascii="Times New Roman" w:hAnsi="Times New Roman"/>
          <w:sz w:val="24"/>
          <w:szCs w:val="24"/>
        </w:rPr>
        <w:t xml:space="preserve">4.3. Коэффициент </w:t>
      </w:r>
      <w:r w:rsidRPr="001670AF">
        <w:rPr>
          <w:rFonts w:ascii="Times New Roman" w:hAnsi="Times New Roman"/>
          <w:sz w:val="24"/>
          <w:szCs w:val="24"/>
        </w:rPr>
        <w:t>за стаж работы устанавливается рабочим учреждения в зависимости от общего количества лет, проработанных в учреждениях и иных организациях.</w:t>
      </w:r>
    </w:p>
    <w:p w:rsidR="009F011B" w:rsidRPr="001670AF"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1670AF">
        <w:rPr>
          <w:rFonts w:ascii="Times New Roman" w:hAnsi="Times New Roman"/>
          <w:sz w:val="24"/>
          <w:szCs w:val="24"/>
        </w:rPr>
        <w:t>азмеры коэффициентов за стаж работы:</w:t>
      </w:r>
    </w:p>
    <w:p w:rsidR="009F011B" w:rsidRPr="003719F4" w:rsidRDefault="009F011B" w:rsidP="003719F4">
      <w:pPr>
        <w:pStyle w:val="ListParagraph"/>
        <w:numPr>
          <w:ilvl w:val="0"/>
          <w:numId w:val="24"/>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от 1 года до 3 лет - до 0,05;</w:t>
      </w:r>
    </w:p>
    <w:p w:rsidR="009F011B" w:rsidRPr="003719F4" w:rsidRDefault="009F011B" w:rsidP="003719F4">
      <w:pPr>
        <w:pStyle w:val="ListParagraph"/>
        <w:numPr>
          <w:ilvl w:val="0"/>
          <w:numId w:val="24"/>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от 3 лет до 5 лет - до 0,15;</w:t>
      </w:r>
    </w:p>
    <w:p w:rsidR="009F011B" w:rsidRPr="003719F4" w:rsidRDefault="009F011B" w:rsidP="003719F4">
      <w:pPr>
        <w:pStyle w:val="ListParagraph"/>
        <w:numPr>
          <w:ilvl w:val="0"/>
          <w:numId w:val="24"/>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свыше 5 лет - до 0,25.</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Применение коэффициента за стаж работы не учитывается при начислении иных стимулирующих и компенсационных выплат.</w:t>
      </w:r>
    </w:p>
    <w:p w:rsidR="009F011B" w:rsidRPr="003719F4" w:rsidRDefault="009F011B" w:rsidP="003719F4">
      <w:pPr>
        <w:pStyle w:val="ListParagraph"/>
        <w:numPr>
          <w:ilvl w:val="1"/>
          <w:numId w:val="23"/>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w:t>
      </w:r>
      <w:hyperlink r:id="rId11" w:anchor="/document/108186/entry/0" w:history="1">
        <w:r w:rsidRPr="003719F4">
          <w:rPr>
            <w:rFonts w:ascii="Times New Roman" w:hAnsi="Times New Roman"/>
            <w:sz w:val="24"/>
            <w:szCs w:val="24"/>
          </w:rPr>
          <w:t>Единым тарифно-квалификационным справочником</w:t>
        </w:r>
      </w:hyperlink>
      <w:r w:rsidRPr="003719F4">
        <w:rPr>
          <w:rFonts w:ascii="Times New Roman" w:hAnsi="Times New Roman"/>
          <w:sz w:val="24"/>
          <w:szCs w:val="24"/>
        </w:rPr>
        <w:t>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 воспитанников).</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rsidR="009F011B" w:rsidRPr="001670AF"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1670AF">
        <w:rPr>
          <w:rFonts w:ascii="Times New Roman" w:hAnsi="Times New Roman"/>
          <w:sz w:val="24"/>
          <w:szCs w:val="24"/>
        </w:rPr>
        <w:t>азмер коэффициента за выполнение важных (особо важных) и ответственных (особо ответственных) работ - до 2,0.</w:t>
      </w:r>
    </w:p>
    <w:p w:rsidR="009F011B" w:rsidRPr="003719F4" w:rsidRDefault="009F011B" w:rsidP="003719F4">
      <w:pPr>
        <w:pStyle w:val="ListParagraph"/>
        <w:numPr>
          <w:ilvl w:val="1"/>
          <w:numId w:val="23"/>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С учетом условий труда рабочим учреждения устанавливаются выплаты компенсационного характера, предусмотренные разделом VI настоящего Положения.</w:t>
      </w:r>
    </w:p>
    <w:p w:rsidR="009F011B" w:rsidRPr="003719F4" w:rsidRDefault="009F011B" w:rsidP="003719F4">
      <w:pPr>
        <w:pStyle w:val="ListParagraph"/>
        <w:numPr>
          <w:ilvl w:val="1"/>
          <w:numId w:val="23"/>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Рабочим учреждения выплачиваются стимулирующие выплаты, премии, предусмотренные разделом VII настоящего Положения.</w:t>
      </w:r>
    </w:p>
    <w:p w:rsidR="009F011B" w:rsidRDefault="009F011B" w:rsidP="003719F4">
      <w:pPr>
        <w:spacing w:after="0" w:line="240" w:lineRule="auto"/>
        <w:ind w:firstLine="567"/>
        <w:jc w:val="both"/>
        <w:rPr>
          <w:rFonts w:ascii="Times New Roman" w:hAnsi="Times New Roman"/>
          <w:sz w:val="24"/>
          <w:szCs w:val="24"/>
        </w:rPr>
      </w:pPr>
    </w:p>
    <w:p w:rsidR="009F011B" w:rsidRPr="005772AC" w:rsidRDefault="009F011B" w:rsidP="005772AC">
      <w:pPr>
        <w:pStyle w:val="ListParagraph"/>
        <w:numPr>
          <w:ilvl w:val="1"/>
          <w:numId w:val="13"/>
        </w:numPr>
        <w:tabs>
          <w:tab w:val="left" w:pos="426"/>
        </w:tabs>
        <w:spacing w:after="0" w:line="240" w:lineRule="auto"/>
        <w:ind w:left="0" w:firstLine="0"/>
        <w:jc w:val="center"/>
        <w:rPr>
          <w:rFonts w:ascii="Times New Roman" w:hAnsi="Times New Roman"/>
          <w:b/>
          <w:sz w:val="24"/>
          <w:szCs w:val="24"/>
        </w:rPr>
      </w:pPr>
      <w:r w:rsidRPr="005772AC">
        <w:rPr>
          <w:rFonts w:ascii="Times New Roman" w:hAnsi="Times New Roman"/>
          <w:b/>
          <w:sz w:val="24"/>
          <w:szCs w:val="24"/>
        </w:rPr>
        <w:t>Условия оплаты труда руководител</w:t>
      </w:r>
      <w:r>
        <w:rPr>
          <w:rFonts w:ascii="Times New Roman" w:hAnsi="Times New Roman"/>
          <w:b/>
          <w:sz w:val="24"/>
          <w:szCs w:val="24"/>
        </w:rPr>
        <w:t>я</w:t>
      </w:r>
      <w:r w:rsidRPr="005772AC">
        <w:rPr>
          <w:rFonts w:ascii="Times New Roman" w:hAnsi="Times New Roman"/>
          <w:b/>
          <w:sz w:val="24"/>
          <w:szCs w:val="24"/>
        </w:rPr>
        <w:t xml:space="preserve"> учреждени</w:t>
      </w:r>
      <w:r>
        <w:rPr>
          <w:rFonts w:ascii="Times New Roman" w:hAnsi="Times New Roman"/>
          <w:b/>
          <w:sz w:val="24"/>
          <w:szCs w:val="24"/>
        </w:rPr>
        <w:t>я</w:t>
      </w:r>
      <w:r w:rsidRPr="005772AC">
        <w:rPr>
          <w:rFonts w:ascii="Times New Roman" w:hAnsi="Times New Roman"/>
          <w:b/>
          <w:sz w:val="24"/>
          <w:szCs w:val="24"/>
        </w:rPr>
        <w:t>,</w:t>
      </w:r>
    </w:p>
    <w:p w:rsidR="009F011B" w:rsidRPr="001670AF" w:rsidRDefault="009F011B" w:rsidP="00352AB7">
      <w:pPr>
        <w:spacing w:after="0" w:line="240" w:lineRule="auto"/>
        <w:ind w:firstLine="567"/>
        <w:jc w:val="center"/>
        <w:rPr>
          <w:rFonts w:ascii="Times New Roman" w:hAnsi="Times New Roman"/>
          <w:b/>
          <w:sz w:val="24"/>
          <w:szCs w:val="24"/>
        </w:rPr>
      </w:pPr>
      <w:r w:rsidRPr="001670AF">
        <w:rPr>
          <w:rFonts w:ascii="Times New Roman" w:hAnsi="Times New Roman"/>
          <w:b/>
          <w:sz w:val="24"/>
          <w:szCs w:val="24"/>
        </w:rPr>
        <w:t>главных бухгалтеров</w:t>
      </w:r>
    </w:p>
    <w:p w:rsidR="009F011B" w:rsidRPr="003719F4" w:rsidRDefault="009F011B" w:rsidP="003719F4">
      <w:pPr>
        <w:pStyle w:val="ListParagraph"/>
        <w:numPr>
          <w:ilvl w:val="1"/>
          <w:numId w:val="25"/>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Заработная плата руководител</w:t>
      </w:r>
      <w:r>
        <w:rPr>
          <w:rFonts w:ascii="Times New Roman" w:hAnsi="Times New Roman"/>
          <w:sz w:val="24"/>
          <w:szCs w:val="24"/>
        </w:rPr>
        <w:t>я</w:t>
      </w:r>
      <w:r w:rsidRPr="003719F4">
        <w:rPr>
          <w:rFonts w:ascii="Times New Roman" w:hAnsi="Times New Roman"/>
          <w:sz w:val="24"/>
          <w:szCs w:val="24"/>
        </w:rPr>
        <w:t xml:space="preserve"> учреждени</w:t>
      </w:r>
      <w:r>
        <w:rPr>
          <w:rFonts w:ascii="Times New Roman" w:hAnsi="Times New Roman"/>
          <w:sz w:val="24"/>
          <w:szCs w:val="24"/>
        </w:rPr>
        <w:t>я</w:t>
      </w:r>
      <w:r w:rsidRPr="003719F4">
        <w:rPr>
          <w:rFonts w:ascii="Times New Roman" w:hAnsi="Times New Roman"/>
          <w:sz w:val="24"/>
          <w:szCs w:val="24"/>
        </w:rPr>
        <w:t xml:space="preserve"> и главных бухгалтеров состоит из должностного оклада, выплат компенсационного и стимулирующего характера.</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Должностные оклады  главных бухгалтеров учреждени</w:t>
      </w:r>
      <w:r>
        <w:rPr>
          <w:rFonts w:ascii="Times New Roman" w:hAnsi="Times New Roman"/>
          <w:sz w:val="24"/>
          <w:szCs w:val="24"/>
        </w:rPr>
        <w:t>я</w:t>
      </w:r>
      <w:r w:rsidRPr="001670AF">
        <w:rPr>
          <w:rFonts w:ascii="Times New Roman" w:hAnsi="Times New Roman"/>
          <w:sz w:val="24"/>
          <w:szCs w:val="24"/>
        </w:rPr>
        <w:t xml:space="preserve"> устанавливаются на 10-30 процентов ниже должностных окладов руководителей этих учреждений.</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Установление размер</w:t>
      </w:r>
      <w:r>
        <w:rPr>
          <w:rFonts w:ascii="Times New Roman" w:hAnsi="Times New Roman"/>
          <w:sz w:val="24"/>
          <w:szCs w:val="24"/>
        </w:rPr>
        <w:t>а</w:t>
      </w:r>
      <w:r w:rsidRPr="001670AF">
        <w:rPr>
          <w:rFonts w:ascii="Times New Roman" w:hAnsi="Times New Roman"/>
          <w:sz w:val="24"/>
          <w:szCs w:val="24"/>
        </w:rPr>
        <w:t xml:space="preserve"> должностн</w:t>
      </w:r>
      <w:r>
        <w:rPr>
          <w:rFonts w:ascii="Times New Roman" w:hAnsi="Times New Roman"/>
          <w:sz w:val="24"/>
          <w:szCs w:val="24"/>
        </w:rPr>
        <w:t>ого</w:t>
      </w:r>
      <w:r w:rsidRPr="001670AF">
        <w:rPr>
          <w:rFonts w:ascii="Times New Roman" w:hAnsi="Times New Roman"/>
          <w:sz w:val="24"/>
          <w:szCs w:val="24"/>
        </w:rPr>
        <w:t xml:space="preserve"> оклад</w:t>
      </w:r>
      <w:r>
        <w:rPr>
          <w:rFonts w:ascii="Times New Roman" w:hAnsi="Times New Roman"/>
          <w:sz w:val="24"/>
          <w:szCs w:val="24"/>
        </w:rPr>
        <w:t>а</w:t>
      </w:r>
      <w:r w:rsidRPr="001670AF">
        <w:rPr>
          <w:rFonts w:ascii="Times New Roman" w:hAnsi="Times New Roman"/>
          <w:sz w:val="24"/>
          <w:szCs w:val="24"/>
        </w:rPr>
        <w:t xml:space="preserve"> руководител</w:t>
      </w:r>
      <w:r>
        <w:rPr>
          <w:rFonts w:ascii="Times New Roman" w:hAnsi="Times New Roman"/>
          <w:sz w:val="24"/>
          <w:szCs w:val="24"/>
        </w:rPr>
        <w:t>я</w:t>
      </w:r>
      <w:r w:rsidRPr="001670AF">
        <w:rPr>
          <w:rFonts w:ascii="Times New Roman" w:hAnsi="Times New Roman"/>
          <w:sz w:val="24"/>
          <w:szCs w:val="24"/>
        </w:rPr>
        <w:t xml:space="preserve"> учреждени</w:t>
      </w:r>
      <w:r>
        <w:rPr>
          <w:rFonts w:ascii="Times New Roman" w:hAnsi="Times New Roman"/>
          <w:sz w:val="24"/>
          <w:szCs w:val="24"/>
        </w:rPr>
        <w:t>я</w:t>
      </w:r>
      <w:r w:rsidRPr="001670AF">
        <w:rPr>
          <w:rFonts w:ascii="Times New Roman" w:hAnsi="Times New Roman"/>
          <w:sz w:val="24"/>
          <w:szCs w:val="24"/>
        </w:rPr>
        <w:t xml:space="preserve">, на календарный год осуществляется ежегодно </w:t>
      </w:r>
      <w:r w:rsidRPr="00B73BEB">
        <w:rPr>
          <w:rFonts w:ascii="Times New Roman" w:hAnsi="Times New Roman"/>
          <w:color w:val="000000"/>
          <w:sz w:val="24"/>
          <w:szCs w:val="24"/>
        </w:rPr>
        <w:t xml:space="preserve">отделом образования администрации Алатырского муниципального </w:t>
      </w:r>
      <w:r w:rsidRPr="001670AF">
        <w:rPr>
          <w:rFonts w:ascii="Times New Roman" w:hAnsi="Times New Roman"/>
          <w:sz w:val="24"/>
          <w:szCs w:val="24"/>
        </w:rPr>
        <w:t>округа (далее - отдел образования) - главный распорядитель средств республиканского бюджета Чувашской Республики, в ведении которых находятся учреждени</w:t>
      </w:r>
      <w:r>
        <w:rPr>
          <w:rFonts w:ascii="Times New Roman" w:hAnsi="Times New Roman"/>
          <w:sz w:val="24"/>
          <w:szCs w:val="24"/>
        </w:rPr>
        <w:t>е</w:t>
      </w:r>
      <w:r w:rsidRPr="001670AF">
        <w:rPr>
          <w:rFonts w:ascii="Times New Roman" w:hAnsi="Times New Roman"/>
          <w:sz w:val="24"/>
          <w:szCs w:val="24"/>
        </w:rPr>
        <w:t>,  главных бухгалтеров-руководител</w:t>
      </w:r>
      <w:r>
        <w:rPr>
          <w:rFonts w:ascii="Times New Roman" w:hAnsi="Times New Roman"/>
          <w:sz w:val="24"/>
          <w:szCs w:val="24"/>
        </w:rPr>
        <w:t>ь</w:t>
      </w:r>
      <w:r w:rsidRPr="001670AF">
        <w:rPr>
          <w:rFonts w:ascii="Times New Roman" w:hAnsi="Times New Roman"/>
          <w:sz w:val="24"/>
          <w:szCs w:val="24"/>
        </w:rPr>
        <w:t xml:space="preserve"> учреждени</w:t>
      </w:r>
      <w:r>
        <w:rPr>
          <w:rFonts w:ascii="Times New Roman" w:hAnsi="Times New Roman"/>
          <w:sz w:val="24"/>
          <w:szCs w:val="24"/>
        </w:rPr>
        <w:t>я</w:t>
      </w:r>
      <w:r w:rsidRPr="001670AF">
        <w:rPr>
          <w:rFonts w:ascii="Times New Roman" w:hAnsi="Times New Roman"/>
          <w:sz w:val="24"/>
          <w:szCs w:val="24"/>
        </w:rPr>
        <w:t>.</w:t>
      </w:r>
    </w:p>
    <w:p w:rsidR="009F011B" w:rsidRPr="003719F4" w:rsidRDefault="009F011B" w:rsidP="003719F4">
      <w:pPr>
        <w:pStyle w:val="ListParagraph"/>
        <w:numPr>
          <w:ilvl w:val="1"/>
          <w:numId w:val="25"/>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Отдел образования устанавливает руководител</w:t>
      </w:r>
      <w:r>
        <w:rPr>
          <w:rFonts w:ascii="Times New Roman" w:hAnsi="Times New Roman"/>
          <w:sz w:val="24"/>
          <w:szCs w:val="24"/>
        </w:rPr>
        <w:t>ю</w:t>
      </w:r>
      <w:r w:rsidRPr="003719F4">
        <w:rPr>
          <w:rFonts w:ascii="Times New Roman" w:hAnsi="Times New Roman"/>
          <w:sz w:val="24"/>
          <w:szCs w:val="24"/>
        </w:rPr>
        <w:t xml:space="preserve"> учреждени</w:t>
      </w:r>
      <w:r>
        <w:rPr>
          <w:rFonts w:ascii="Times New Roman" w:hAnsi="Times New Roman"/>
          <w:sz w:val="24"/>
          <w:szCs w:val="24"/>
        </w:rPr>
        <w:t>я</w:t>
      </w:r>
      <w:r w:rsidRPr="003719F4">
        <w:rPr>
          <w:rFonts w:ascii="Times New Roman" w:hAnsi="Times New Roman"/>
          <w:sz w:val="24"/>
          <w:szCs w:val="24"/>
        </w:rPr>
        <w:t>, находящ</w:t>
      </w:r>
      <w:r>
        <w:rPr>
          <w:rFonts w:ascii="Times New Roman" w:hAnsi="Times New Roman"/>
          <w:sz w:val="24"/>
          <w:szCs w:val="24"/>
        </w:rPr>
        <w:t>егося</w:t>
      </w:r>
      <w:r w:rsidRPr="003719F4">
        <w:rPr>
          <w:rFonts w:ascii="Times New Roman" w:hAnsi="Times New Roman"/>
          <w:sz w:val="24"/>
          <w:szCs w:val="24"/>
        </w:rPr>
        <w:t xml:space="preserve"> в их ведении, выплаты стимулирующего характера.</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Руководителю учреждения выплаты стимулирующего характера выплачиваются по решению отдела образования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учреждения и его руководителя.</w:t>
      </w:r>
    </w:p>
    <w:p w:rsidR="009F011B" w:rsidRDefault="009F011B" w:rsidP="00352AB7">
      <w:pPr>
        <w:spacing w:after="0" w:line="240" w:lineRule="auto"/>
        <w:ind w:firstLine="567"/>
        <w:jc w:val="both"/>
        <w:rPr>
          <w:rFonts w:ascii="Times New Roman" w:hAnsi="Times New Roman"/>
          <w:sz w:val="24"/>
          <w:szCs w:val="24"/>
        </w:rPr>
      </w:pPr>
      <w:r>
        <w:rPr>
          <w:rFonts w:ascii="Times New Roman" w:hAnsi="Times New Roman"/>
          <w:sz w:val="24"/>
          <w:szCs w:val="24"/>
        </w:rPr>
        <w:t>Г</w:t>
      </w:r>
      <w:r w:rsidRPr="003719F4">
        <w:rPr>
          <w:rFonts w:ascii="Times New Roman" w:hAnsi="Times New Roman"/>
          <w:sz w:val="24"/>
          <w:szCs w:val="24"/>
        </w:rPr>
        <w:t>лавному бухгалтеру учреждения выплачиваются премии, стимулирующие выплаты, предусмотренные разделом VII настоящего Положения, с учетом абзаца пятого настоящего пункта настоящего Положения.</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Руководител</w:t>
      </w:r>
      <w:r>
        <w:rPr>
          <w:rFonts w:ascii="Times New Roman" w:hAnsi="Times New Roman"/>
          <w:sz w:val="24"/>
          <w:szCs w:val="24"/>
        </w:rPr>
        <w:t>ю</w:t>
      </w:r>
      <w:r w:rsidRPr="001670AF">
        <w:rPr>
          <w:rFonts w:ascii="Times New Roman" w:hAnsi="Times New Roman"/>
          <w:sz w:val="24"/>
          <w:szCs w:val="24"/>
        </w:rPr>
        <w:t xml:space="preserve"> учреждени</w:t>
      </w:r>
      <w:r>
        <w:rPr>
          <w:rFonts w:ascii="Times New Roman" w:hAnsi="Times New Roman"/>
          <w:sz w:val="24"/>
          <w:szCs w:val="24"/>
        </w:rPr>
        <w:t>я</w:t>
      </w:r>
      <w:r w:rsidRPr="001670AF">
        <w:rPr>
          <w:rFonts w:ascii="Times New Roman" w:hAnsi="Times New Roman"/>
          <w:sz w:val="24"/>
          <w:szCs w:val="24"/>
        </w:rPr>
        <w:t>, главным бухгалтерам к должностным окладам доплаты и надбавки за интенсивность и напряженность выполняемых ими работ не устанавливаются.</w:t>
      </w:r>
    </w:p>
    <w:p w:rsidR="009F011B" w:rsidRDefault="009F011B" w:rsidP="00352AB7">
      <w:pPr>
        <w:spacing w:after="0" w:line="240" w:lineRule="auto"/>
        <w:ind w:firstLine="567"/>
        <w:jc w:val="both"/>
        <w:rPr>
          <w:rFonts w:ascii="Times New Roman" w:hAnsi="Times New Roman"/>
          <w:sz w:val="24"/>
          <w:szCs w:val="24"/>
        </w:rPr>
      </w:pPr>
      <w:r w:rsidRPr="003719F4">
        <w:rPr>
          <w:rFonts w:ascii="Times New Roman" w:hAnsi="Times New Roman"/>
          <w:sz w:val="24"/>
          <w:szCs w:val="24"/>
        </w:rPr>
        <w:t xml:space="preserve">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подпунктом </w:t>
      </w:r>
      <w:r w:rsidRPr="00755C26">
        <w:rPr>
          <w:rFonts w:ascii="Times New Roman" w:hAnsi="Times New Roman"/>
          <w:sz w:val="24"/>
          <w:szCs w:val="24"/>
        </w:rPr>
        <w:t xml:space="preserve">«а» пункта 7.3 </w:t>
      </w:r>
      <w:r w:rsidRPr="003719F4">
        <w:rPr>
          <w:rFonts w:ascii="Times New Roman" w:hAnsi="Times New Roman"/>
          <w:sz w:val="24"/>
          <w:szCs w:val="24"/>
        </w:rPr>
        <w:t>настоящего Положения, руководителям учреждений,  главному бухгалтеру не устанавливаются.</w:t>
      </w:r>
    </w:p>
    <w:p w:rsidR="009F011B" w:rsidRPr="003719F4" w:rsidRDefault="009F011B" w:rsidP="003719F4">
      <w:pPr>
        <w:pStyle w:val="ListParagraph"/>
        <w:numPr>
          <w:ilvl w:val="1"/>
          <w:numId w:val="25"/>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С учетом условий труда руководителю учреждения, главному бухгалтеру устанавливаются выплаты компенсационного характера, предусмотренные разделом VI настоящего Положения.</w:t>
      </w:r>
    </w:p>
    <w:p w:rsidR="009F011B" w:rsidRPr="003719F4" w:rsidRDefault="009F011B" w:rsidP="003719F4">
      <w:pPr>
        <w:pStyle w:val="ListParagraph"/>
        <w:numPr>
          <w:ilvl w:val="1"/>
          <w:numId w:val="25"/>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Предельный уровень соотношения среднемесячной заработной платы руководител</w:t>
      </w:r>
      <w:r>
        <w:rPr>
          <w:rFonts w:ascii="Times New Roman" w:hAnsi="Times New Roman"/>
          <w:sz w:val="24"/>
          <w:szCs w:val="24"/>
        </w:rPr>
        <w:t>я</w:t>
      </w:r>
      <w:r w:rsidRPr="003719F4">
        <w:rPr>
          <w:rFonts w:ascii="Times New Roman" w:hAnsi="Times New Roman"/>
          <w:sz w:val="24"/>
          <w:szCs w:val="24"/>
        </w:rPr>
        <w:t xml:space="preserve"> учрежден</w:t>
      </w:r>
      <w:r>
        <w:rPr>
          <w:rFonts w:ascii="Times New Roman" w:hAnsi="Times New Roman"/>
          <w:sz w:val="24"/>
          <w:szCs w:val="24"/>
        </w:rPr>
        <w:t>ия</w:t>
      </w:r>
      <w:r w:rsidRPr="003719F4">
        <w:rPr>
          <w:rFonts w:ascii="Times New Roman" w:hAnsi="Times New Roman"/>
          <w:sz w:val="24"/>
          <w:szCs w:val="24"/>
        </w:rPr>
        <w:t xml:space="preserve">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определяется отделом образования в кратности от 1 до 7.</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Предельный уровень соотношения среднемесячной заработной платы главных бухгалтеров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определяется отделом образования в кратности от 1 до 5.</w:t>
      </w:r>
    </w:p>
    <w:p w:rsidR="009F011B" w:rsidRPr="001670AF" w:rsidRDefault="009F011B" w:rsidP="00352AB7">
      <w:pPr>
        <w:spacing w:after="0" w:line="240" w:lineRule="auto"/>
        <w:ind w:firstLine="567"/>
        <w:jc w:val="both"/>
        <w:rPr>
          <w:rFonts w:ascii="Times New Roman" w:hAnsi="Times New Roman"/>
          <w:sz w:val="24"/>
          <w:szCs w:val="24"/>
        </w:rPr>
      </w:pPr>
      <w:r w:rsidRPr="003719F4">
        <w:rPr>
          <w:rFonts w:ascii="Times New Roman" w:hAnsi="Times New Roman"/>
          <w:sz w:val="24"/>
          <w:szCs w:val="24"/>
        </w:rPr>
        <w:t>Соотношение среднемесячной заработной платы руководител</w:t>
      </w:r>
      <w:r>
        <w:rPr>
          <w:rFonts w:ascii="Times New Roman" w:hAnsi="Times New Roman"/>
          <w:sz w:val="24"/>
          <w:szCs w:val="24"/>
        </w:rPr>
        <w:t>я</w:t>
      </w:r>
      <w:r w:rsidRPr="003719F4">
        <w:rPr>
          <w:rFonts w:ascii="Times New Roman" w:hAnsi="Times New Roman"/>
          <w:sz w:val="24"/>
          <w:szCs w:val="24"/>
        </w:rPr>
        <w:t>, главных бухгалтеров учреждений и среднемесячной заработной платы работников  учреждени</w:t>
      </w:r>
      <w:r>
        <w:rPr>
          <w:rFonts w:ascii="Times New Roman" w:hAnsi="Times New Roman"/>
          <w:sz w:val="24"/>
          <w:szCs w:val="24"/>
        </w:rPr>
        <w:t>я</w:t>
      </w:r>
      <w:r w:rsidRPr="003719F4">
        <w:rPr>
          <w:rFonts w:ascii="Times New Roman" w:hAnsi="Times New Roman"/>
          <w:sz w:val="24"/>
          <w:szCs w:val="24"/>
        </w:rPr>
        <w:t>,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w:t>
      </w:r>
      <w:r w:rsidRPr="001670AF">
        <w:rPr>
          <w:rFonts w:ascii="Times New Roman" w:hAnsi="Times New Roman"/>
          <w:sz w:val="24"/>
          <w:szCs w:val="24"/>
        </w:rPr>
        <w:t>.</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Размещение информации о рассчитываемой за календарный год среднемесячной заработной плате руководителей,главных бухгалтеров учреждени</w:t>
      </w:r>
      <w:r>
        <w:rPr>
          <w:rFonts w:ascii="Times New Roman" w:hAnsi="Times New Roman"/>
          <w:sz w:val="24"/>
          <w:szCs w:val="24"/>
        </w:rPr>
        <w:t>я</w:t>
      </w:r>
      <w:r w:rsidRPr="001670AF">
        <w:rPr>
          <w:rFonts w:ascii="Times New Roman" w:hAnsi="Times New Roman"/>
          <w:sz w:val="24"/>
          <w:szCs w:val="24"/>
        </w:rPr>
        <w:t xml:space="preserve"> в информационно-телекоммуникационной сети </w:t>
      </w:r>
      <w:r>
        <w:rPr>
          <w:rFonts w:ascii="Times New Roman" w:hAnsi="Times New Roman"/>
          <w:sz w:val="24"/>
          <w:szCs w:val="24"/>
        </w:rPr>
        <w:t>«</w:t>
      </w:r>
      <w:r w:rsidRPr="001670AF">
        <w:rPr>
          <w:rFonts w:ascii="Times New Roman" w:hAnsi="Times New Roman"/>
          <w:sz w:val="24"/>
          <w:szCs w:val="24"/>
        </w:rPr>
        <w:t>Интернет</w:t>
      </w:r>
      <w:r>
        <w:rPr>
          <w:rFonts w:ascii="Times New Roman" w:hAnsi="Times New Roman"/>
          <w:sz w:val="24"/>
          <w:szCs w:val="24"/>
        </w:rPr>
        <w:t>»</w:t>
      </w:r>
      <w:r w:rsidRPr="001670AF">
        <w:rPr>
          <w:rFonts w:ascii="Times New Roman" w:hAnsi="Times New Roman"/>
          <w:sz w:val="24"/>
          <w:szCs w:val="24"/>
        </w:rPr>
        <w:t xml:space="preserve"> и представление указанными лицами данной информации осуществляются в порядке, установленном Кабинетом Министров Чувашской Республики.</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При установлении условий оплаты труда руководителю учреждения орган исполнительной власти должен исходить из необходимости обеспечения непревышения предельного уровня соотношения среднемесячной заработной платы, установленного в соответствии сабзацем первымнастоящего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9F011B" w:rsidRPr="003719F4" w:rsidRDefault="009F011B" w:rsidP="003719F4">
      <w:pPr>
        <w:pStyle w:val="ListParagraph"/>
        <w:numPr>
          <w:ilvl w:val="1"/>
          <w:numId w:val="25"/>
        </w:numPr>
        <w:tabs>
          <w:tab w:val="left" w:pos="1134"/>
        </w:tabs>
        <w:spacing w:after="0" w:line="240" w:lineRule="auto"/>
        <w:ind w:left="0" w:firstLine="567"/>
        <w:jc w:val="both"/>
        <w:rPr>
          <w:rFonts w:ascii="Times New Roman" w:hAnsi="Times New Roman"/>
          <w:sz w:val="24"/>
          <w:szCs w:val="24"/>
        </w:rPr>
      </w:pPr>
      <w:r w:rsidRPr="003719F4">
        <w:rPr>
          <w:rFonts w:ascii="Times New Roman" w:hAnsi="Times New Roman"/>
          <w:sz w:val="24"/>
          <w:szCs w:val="24"/>
        </w:rPr>
        <w:t>Условия оплаты труда руководител</w:t>
      </w:r>
      <w:r>
        <w:rPr>
          <w:rFonts w:ascii="Times New Roman" w:hAnsi="Times New Roman"/>
          <w:sz w:val="24"/>
          <w:szCs w:val="24"/>
        </w:rPr>
        <w:t>я</w:t>
      </w:r>
      <w:r w:rsidRPr="003719F4">
        <w:rPr>
          <w:rFonts w:ascii="Times New Roman" w:hAnsi="Times New Roman"/>
          <w:sz w:val="24"/>
          <w:szCs w:val="24"/>
        </w:rPr>
        <w:t xml:space="preserve"> учреждени</w:t>
      </w:r>
      <w:r>
        <w:rPr>
          <w:rFonts w:ascii="Times New Roman" w:hAnsi="Times New Roman"/>
          <w:sz w:val="24"/>
          <w:szCs w:val="24"/>
        </w:rPr>
        <w:t>я</w:t>
      </w:r>
      <w:r w:rsidRPr="003719F4">
        <w:rPr>
          <w:rFonts w:ascii="Times New Roman" w:hAnsi="Times New Roman"/>
          <w:sz w:val="24"/>
          <w:szCs w:val="24"/>
        </w:rPr>
        <w:t xml:space="preserve"> устанавливаются в трудовом договоре, заключаемом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w:t>
      </w:r>
      <w:r>
        <w:rPr>
          <w:rFonts w:ascii="Times New Roman" w:hAnsi="Times New Roman"/>
          <w:sz w:val="24"/>
          <w:szCs w:val="24"/>
        </w:rPr>
        <w:t>№</w:t>
      </w:r>
      <w:r w:rsidRPr="003719F4">
        <w:rPr>
          <w:rFonts w:ascii="Times New Roman" w:hAnsi="Times New Roman"/>
          <w:sz w:val="24"/>
          <w:szCs w:val="24"/>
        </w:rPr>
        <w:t xml:space="preserve"> 329 «О типовой форме трудового договора с руководителем государственного (муниципального) учреждения».</w:t>
      </w:r>
    </w:p>
    <w:p w:rsidR="009F011B" w:rsidRPr="003719F4" w:rsidRDefault="009F011B" w:rsidP="00352AB7">
      <w:pPr>
        <w:spacing w:after="0" w:line="240" w:lineRule="auto"/>
        <w:ind w:firstLine="567"/>
        <w:jc w:val="center"/>
        <w:rPr>
          <w:rFonts w:ascii="Times New Roman" w:hAnsi="Times New Roman"/>
          <w:sz w:val="24"/>
          <w:szCs w:val="24"/>
        </w:rPr>
      </w:pPr>
    </w:p>
    <w:p w:rsidR="009F011B" w:rsidRPr="005772AC" w:rsidRDefault="009F011B" w:rsidP="005772AC">
      <w:pPr>
        <w:pStyle w:val="ListParagraph"/>
        <w:numPr>
          <w:ilvl w:val="1"/>
          <w:numId w:val="13"/>
        </w:numPr>
        <w:tabs>
          <w:tab w:val="left" w:pos="426"/>
        </w:tabs>
        <w:spacing w:after="0" w:line="240" w:lineRule="auto"/>
        <w:ind w:left="0" w:firstLine="0"/>
        <w:jc w:val="center"/>
        <w:rPr>
          <w:rFonts w:ascii="Times New Roman" w:hAnsi="Times New Roman"/>
          <w:b/>
          <w:sz w:val="24"/>
          <w:szCs w:val="24"/>
        </w:rPr>
      </w:pPr>
      <w:r w:rsidRPr="005772AC">
        <w:rPr>
          <w:rFonts w:ascii="Times New Roman" w:hAnsi="Times New Roman"/>
          <w:b/>
          <w:sz w:val="24"/>
          <w:szCs w:val="24"/>
        </w:rPr>
        <w:t>Порядок, условия и размеры установления выплат компенсационного характера</w:t>
      </w:r>
    </w:p>
    <w:p w:rsidR="009F011B" w:rsidRPr="005772AC" w:rsidRDefault="009F011B" w:rsidP="005772AC">
      <w:pPr>
        <w:pStyle w:val="ListParagraph"/>
        <w:numPr>
          <w:ilvl w:val="1"/>
          <w:numId w:val="34"/>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Работникам учреждения устанавливаются следующие виды выплат компенсационного характера:</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xml:space="preserve">а) </w:t>
      </w:r>
      <w:r w:rsidRPr="003719F4">
        <w:rPr>
          <w:rFonts w:ascii="Times New Roman" w:hAnsi="Times New Roman"/>
          <w:sz w:val="24"/>
          <w:szCs w:val="24"/>
        </w:rPr>
        <w:t>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r w:rsidRPr="001670AF">
        <w:rPr>
          <w:rFonts w:ascii="Times New Roman" w:hAnsi="Times New Roman"/>
          <w:sz w:val="24"/>
          <w:szCs w:val="24"/>
        </w:rPr>
        <w:t>;</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xml:space="preserve">б) </w:t>
      </w:r>
      <w:r w:rsidRPr="003719F4">
        <w:rPr>
          <w:rFonts w:ascii="Times New Roman" w:hAnsi="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статьями 149-154 Трудового кодекса Российской Федерации</w:t>
      </w:r>
      <w:r w:rsidRPr="001670AF">
        <w:rPr>
          <w:rFonts w:ascii="Times New Roman" w:hAnsi="Times New Roman"/>
          <w:sz w:val="24"/>
          <w:szCs w:val="24"/>
        </w:rPr>
        <w:t>;</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 xml:space="preserve">в) </w:t>
      </w:r>
      <w:r w:rsidRPr="003719F4">
        <w:rPr>
          <w:rFonts w:ascii="Times New Roman" w:hAnsi="Times New Roman"/>
          <w:sz w:val="24"/>
          <w:szCs w:val="24"/>
        </w:rPr>
        <w:t>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определенных постановлением Правительства Российской Федерации от 18 сентября 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Pr>
          <w:rFonts w:ascii="Times New Roman" w:hAnsi="Times New Roman"/>
          <w:sz w:val="24"/>
          <w:szCs w:val="24"/>
        </w:rPr>
        <w:t>»</w:t>
      </w:r>
      <w:r w:rsidRPr="001670AF">
        <w:rPr>
          <w:rFonts w:ascii="Times New Roman" w:hAnsi="Times New Roman"/>
          <w:sz w:val="24"/>
          <w:szCs w:val="24"/>
        </w:rPr>
        <w:t>.</w:t>
      </w:r>
    </w:p>
    <w:p w:rsidR="009F011B" w:rsidRPr="005772AC" w:rsidRDefault="009F011B" w:rsidP="005772AC">
      <w:pPr>
        <w:pStyle w:val="ListParagraph"/>
        <w:numPr>
          <w:ilvl w:val="1"/>
          <w:numId w:val="34"/>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Рекомендуемые размеры выплат работникам, занятым на работах с вредными и (или) опасными условиями труда и иными особыми условиями труда:</w:t>
      </w:r>
    </w:p>
    <w:tbl>
      <w:tblPr>
        <w:tblW w:w="5000" w:type="pct"/>
        <w:tblCellMar>
          <w:top w:w="15" w:type="dxa"/>
          <w:left w:w="15" w:type="dxa"/>
          <w:bottom w:w="15" w:type="dxa"/>
          <w:right w:w="15" w:type="dxa"/>
        </w:tblCellMar>
        <w:tblLook w:val="00A0"/>
      </w:tblPr>
      <w:tblGrid>
        <w:gridCol w:w="876"/>
        <w:gridCol w:w="6589"/>
        <w:gridCol w:w="2770"/>
      </w:tblGrid>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N пп</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Перечень лиц, работающих в образовательных учреждениях</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Размеры повышения оклада (ставки), размеры надбавок, доплат от оклада (ставки)</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1</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2</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3</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1.</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Педагогический и другой персонал образовательных учреждений:</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A508EB">
            <w:pPr>
              <w:spacing w:after="0" w:line="240" w:lineRule="auto"/>
              <w:ind w:firstLine="567"/>
              <w:rPr>
                <w:rFonts w:ascii="Times New Roman" w:hAnsi="Times New Roman"/>
              </w:rPr>
            </w:pPr>
            <w:r w:rsidRPr="003719F4">
              <w:rPr>
                <w:rFonts w:ascii="Times New Roman" w:hAnsi="Times New Roman"/>
              </w:rPr>
              <w:t> </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1.1.</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за индивидуальное обучение на дому детей, больных хроническими заболеваниями (при наличии соответствующего заключения медицинской организации), - устанавливается только педагогическим работникам</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повышение окладов (ставок) на 20%</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1.2.</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за работу в общеобразовательных учреждениях (классах, группах) с нерусским языком обучения, расположенных в сельской местности и поселках городского типа, - за часы занятий по русскому языку в I-XI классах и литературе в V-XI классах - устанавливается учителям</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повышение окладов (ставок) на 15%</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2.</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За работу на тяжелых работах, работах с вредными и (или) опасными и иными особыми условиями труда:</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 </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2.1.</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учителям химии и лаборантам кабинетов химии за работу с использованием химических реактивов, а также с их применением</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доплата от оклада (ставки) в размере до 12%</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2.2.</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газооператорам за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топливоподачи, а также за ремонт устройств автоматики, чистку котлов в холодном состоянии, уборку полов, площадок в котельных, обслуживание теплосетевых бойлерных установок в котельных</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доплата от оклада в размере до 12%</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2.3.</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машинистам по стирке белья вручную, использующим моющие и дезинфицирующие средства</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доплата от оклада в размере до 12%</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2.4.</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за работу у горячих плит, электрожаровых шкафов, кондитерских и паромасляных печей и других аппаратов для жарения и выпечки</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доплата от оклада в размере до 12%</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2.5.</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за работу, связанную с разделкой и обрезкой мяса, рыбы, резкой и чисткой лука, опалкой птицы;</w:t>
            </w:r>
          </w:p>
          <w:p w:rsidR="009F011B" w:rsidRPr="003719F4" w:rsidRDefault="009F011B" w:rsidP="003719F4">
            <w:pPr>
              <w:spacing w:after="0" w:line="240" w:lineRule="auto"/>
              <w:rPr>
                <w:rFonts w:ascii="Times New Roman" w:hAnsi="Times New Roman"/>
              </w:rPr>
            </w:pPr>
            <w:r w:rsidRPr="003719F4">
              <w:rPr>
                <w:rFonts w:ascii="Times New Roman" w:hAnsi="Times New Roman"/>
              </w:rPr>
              <w:t>за работы, связанные с мойкой посуды, тары и технологического оборудования вручную с применением кислот, щелочей и других химических веществ, хлораторщикам за работы по хлорированию воды, приготовлению дезинфицирующих растворов, а также с их применением</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доплата от оклада в размере до 12%</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2.6.</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помощникам воспитателей, младшим воспитателям за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доплата от оклада в размере до 12%</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2.7.</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повышение окладов на 10%</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3.</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Работники учреждений, занятые в сфере образования:</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 </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3.1.</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за работу в выходной и нерабочий праздничный день</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оплата труда осуществляется в соответствии состатьей 153Трудового кодекса Российской Федерации</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3.2.</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за работу в ночное время</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оплата труда осуществляется в соответствии со статьей 154 Трудового кодекса Российской Федерации</w:t>
            </w:r>
          </w:p>
        </w:tc>
      </w:tr>
      <w:tr w:rsidR="009F011B" w:rsidRPr="0085592A" w:rsidTr="003719F4">
        <w:tc>
          <w:tcPr>
            <w:tcW w:w="428"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jc w:val="center"/>
              <w:rPr>
                <w:rFonts w:ascii="Times New Roman" w:hAnsi="Times New Roman"/>
              </w:rPr>
            </w:pPr>
            <w:r w:rsidRPr="003719F4">
              <w:rPr>
                <w:rFonts w:ascii="Times New Roman" w:hAnsi="Times New Roman"/>
              </w:rPr>
              <w:t>3.3.</w:t>
            </w:r>
          </w:p>
        </w:tc>
        <w:tc>
          <w:tcPr>
            <w:tcW w:w="3219"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за работу в условиях труда, отклоняющихся от нормальных</w:t>
            </w:r>
          </w:p>
        </w:tc>
        <w:tc>
          <w:tcPr>
            <w:tcW w:w="1353" w:type="pct"/>
            <w:tcBorders>
              <w:top w:val="single" w:sz="6" w:space="0" w:color="000000"/>
              <w:left w:val="single" w:sz="6" w:space="0" w:color="000000"/>
              <w:bottom w:val="single" w:sz="6" w:space="0" w:color="000000"/>
              <w:right w:val="single" w:sz="6" w:space="0" w:color="000000"/>
            </w:tcBorders>
          </w:tcPr>
          <w:p w:rsidR="009F011B" w:rsidRPr="003719F4" w:rsidRDefault="009F011B" w:rsidP="003719F4">
            <w:pPr>
              <w:spacing w:after="0" w:line="240" w:lineRule="auto"/>
              <w:rPr>
                <w:rFonts w:ascii="Times New Roman" w:hAnsi="Times New Roman"/>
              </w:rPr>
            </w:pPr>
            <w:r w:rsidRPr="003719F4">
              <w:rPr>
                <w:rFonts w:ascii="Times New Roman" w:hAnsi="Times New Roman"/>
              </w:rPr>
              <w:t>оплата труда осуществляется в соответствии со статьей 149 Трудового кодекса Российской Федерации</w:t>
            </w:r>
          </w:p>
        </w:tc>
      </w:tr>
    </w:tbl>
    <w:p w:rsidR="009F011B" w:rsidRPr="005772AC" w:rsidRDefault="009F011B" w:rsidP="005772AC">
      <w:pPr>
        <w:pStyle w:val="ListParagraph"/>
        <w:numPr>
          <w:ilvl w:val="1"/>
          <w:numId w:val="34"/>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Конкретные размеры выплат компенсационного характера устанавливаются с учетом пункта 1.2.1 настоящего Положения и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rsidR="009F011B" w:rsidRPr="005772AC" w:rsidRDefault="009F011B" w:rsidP="005772AC">
      <w:pPr>
        <w:pStyle w:val="ListParagraph"/>
        <w:numPr>
          <w:ilvl w:val="1"/>
          <w:numId w:val="34"/>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Р</w:t>
      </w:r>
      <w:r w:rsidRPr="005772AC">
        <w:rPr>
          <w:rFonts w:ascii="Times New Roman" w:hAnsi="Times New Roman"/>
          <w:sz w:val="24"/>
          <w:szCs w:val="24"/>
        </w:rPr>
        <w:t>азмеры и условия осуществления выплат компенсационного характера конкретизируются в трудовых договорах работников.</w:t>
      </w:r>
    </w:p>
    <w:p w:rsidR="009F011B" w:rsidRPr="005772AC" w:rsidRDefault="009F011B" w:rsidP="00352AB7">
      <w:pPr>
        <w:spacing w:after="0" w:line="240" w:lineRule="auto"/>
        <w:ind w:firstLine="567"/>
        <w:jc w:val="center"/>
        <w:rPr>
          <w:rFonts w:ascii="Times New Roman" w:hAnsi="Times New Roman"/>
          <w:sz w:val="24"/>
          <w:szCs w:val="24"/>
        </w:rPr>
      </w:pPr>
    </w:p>
    <w:p w:rsidR="009F011B" w:rsidRPr="005772AC" w:rsidRDefault="009F011B" w:rsidP="005772AC">
      <w:pPr>
        <w:pStyle w:val="ListParagraph"/>
        <w:numPr>
          <w:ilvl w:val="1"/>
          <w:numId w:val="13"/>
        </w:numPr>
        <w:tabs>
          <w:tab w:val="left" w:pos="567"/>
        </w:tabs>
        <w:spacing w:after="0" w:line="240" w:lineRule="auto"/>
        <w:ind w:left="0" w:firstLine="0"/>
        <w:jc w:val="center"/>
        <w:rPr>
          <w:rFonts w:ascii="Times New Roman" w:hAnsi="Times New Roman"/>
          <w:b/>
          <w:sz w:val="24"/>
          <w:szCs w:val="24"/>
        </w:rPr>
      </w:pPr>
      <w:r w:rsidRPr="005772AC">
        <w:rPr>
          <w:rFonts w:ascii="Times New Roman" w:hAnsi="Times New Roman"/>
          <w:b/>
          <w:sz w:val="24"/>
          <w:szCs w:val="24"/>
        </w:rPr>
        <w:t>Порядок и условия установления выплат стимулирующего характера</w:t>
      </w:r>
    </w:p>
    <w:p w:rsidR="009F011B" w:rsidRPr="005772AC" w:rsidRDefault="009F011B" w:rsidP="005772AC">
      <w:pPr>
        <w:pStyle w:val="ListParagraph"/>
        <w:numPr>
          <w:ilvl w:val="1"/>
          <w:numId w:val="36"/>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Размеры и условия осуществления выплат стимулирующего характера устанавливаются в соответствии с пунктом 1.2.1 настоящего Положения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оценки эффективности труда работников этих учреждений.</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В учреждениях устанавливаются следующие виды выплат стимулирующего характера:</w:t>
      </w:r>
    </w:p>
    <w:p w:rsidR="009F011B" w:rsidRPr="005772AC" w:rsidRDefault="009F011B" w:rsidP="005772AC">
      <w:pPr>
        <w:pStyle w:val="ListParagraph"/>
        <w:numPr>
          <w:ilvl w:val="0"/>
          <w:numId w:val="30"/>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выплаты за интенсивность и высокие результаты работы;</w:t>
      </w:r>
    </w:p>
    <w:p w:rsidR="009F011B" w:rsidRPr="005772AC" w:rsidRDefault="009F011B" w:rsidP="005772AC">
      <w:pPr>
        <w:pStyle w:val="ListParagraph"/>
        <w:numPr>
          <w:ilvl w:val="0"/>
          <w:numId w:val="30"/>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выплаты за качество выполняемых работ;</w:t>
      </w:r>
    </w:p>
    <w:p w:rsidR="009F011B" w:rsidRDefault="009F011B" w:rsidP="005772AC">
      <w:pPr>
        <w:pStyle w:val="ListParagraph"/>
        <w:numPr>
          <w:ilvl w:val="0"/>
          <w:numId w:val="30"/>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премиальные выплаты по итогам работы.</w:t>
      </w:r>
    </w:p>
    <w:p w:rsidR="009F011B" w:rsidRPr="005772AC" w:rsidRDefault="009F011B" w:rsidP="005772AC">
      <w:pPr>
        <w:pStyle w:val="ListParagraph"/>
        <w:numPr>
          <w:ilvl w:val="1"/>
          <w:numId w:val="36"/>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Выплаты за интенсивность и высокие результаты работы производятся работникам учреждения за:</w:t>
      </w:r>
    </w:p>
    <w:p w:rsidR="009F011B" w:rsidRPr="005772AC" w:rsidRDefault="009F011B" w:rsidP="005772AC">
      <w:pPr>
        <w:pStyle w:val="ListParagraph"/>
        <w:numPr>
          <w:ilvl w:val="0"/>
          <w:numId w:val="37"/>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9F011B" w:rsidRPr="005772AC" w:rsidRDefault="009F011B" w:rsidP="005772AC">
      <w:pPr>
        <w:pStyle w:val="ListParagraph"/>
        <w:numPr>
          <w:ilvl w:val="0"/>
          <w:numId w:val="37"/>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особый режим работы;</w:t>
      </w:r>
    </w:p>
    <w:p w:rsidR="009F011B" w:rsidRPr="005772AC" w:rsidRDefault="009F011B" w:rsidP="005772AC">
      <w:pPr>
        <w:pStyle w:val="ListParagraph"/>
        <w:numPr>
          <w:ilvl w:val="0"/>
          <w:numId w:val="37"/>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9F011B" w:rsidRPr="005772AC" w:rsidRDefault="009F011B" w:rsidP="005772AC">
      <w:pPr>
        <w:pStyle w:val="ListParagraph"/>
        <w:numPr>
          <w:ilvl w:val="0"/>
          <w:numId w:val="37"/>
        </w:numPr>
        <w:tabs>
          <w:tab w:val="left" w:pos="1134"/>
        </w:tabs>
        <w:spacing w:after="0" w:line="240" w:lineRule="auto"/>
        <w:ind w:left="0" w:firstLine="567"/>
        <w:jc w:val="both"/>
        <w:rPr>
          <w:rFonts w:ascii="Times New Roman" w:hAnsi="Times New Roman"/>
          <w:sz w:val="24"/>
          <w:szCs w:val="24"/>
        </w:rPr>
      </w:pPr>
      <w:r w:rsidRPr="005772AC">
        <w:rPr>
          <w:rFonts w:ascii="Times New Roman" w:hAnsi="Times New Roman"/>
          <w:sz w:val="24"/>
          <w:szCs w:val="24"/>
        </w:rPr>
        <w:t>организацию и проведение мероприятий, направленных на повышение авторитета и имиджа учреждения.</w:t>
      </w:r>
    </w:p>
    <w:p w:rsidR="009F011B" w:rsidRPr="001670AF" w:rsidRDefault="009F011B" w:rsidP="00352AB7">
      <w:pPr>
        <w:spacing w:after="0" w:line="240" w:lineRule="auto"/>
        <w:ind w:firstLine="567"/>
        <w:jc w:val="both"/>
        <w:rPr>
          <w:rFonts w:ascii="Times New Roman" w:hAnsi="Times New Roman"/>
          <w:sz w:val="24"/>
          <w:szCs w:val="24"/>
        </w:rPr>
      </w:pPr>
      <w:r w:rsidRPr="001670AF">
        <w:rPr>
          <w:rFonts w:ascii="Times New Roman" w:hAnsi="Times New Roman"/>
          <w:sz w:val="24"/>
          <w:szCs w:val="24"/>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rsidR="009F011B" w:rsidRDefault="009F011B" w:rsidP="00755C26">
      <w:pPr>
        <w:spacing w:after="0" w:line="240" w:lineRule="auto"/>
        <w:ind w:firstLine="567"/>
        <w:jc w:val="both"/>
        <w:rPr>
          <w:rFonts w:ascii="Times New Roman" w:hAnsi="Times New Roman"/>
          <w:sz w:val="24"/>
          <w:szCs w:val="24"/>
        </w:rPr>
      </w:pPr>
      <w:r w:rsidRPr="001670AF">
        <w:rPr>
          <w:rFonts w:ascii="Times New Roman" w:hAnsi="Times New Roman"/>
          <w:sz w:val="24"/>
          <w:szCs w:val="24"/>
        </w:rPr>
        <w:t>Руководителям учреждений, их заместителям и главным бухгалтерам доплаты и надбавки за интенсивность и напряженность выполняемых ими работ не устанавливаются.</w:t>
      </w:r>
    </w:p>
    <w:p w:rsidR="009F011B" w:rsidRPr="00755C26" w:rsidRDefault="009F011B" w:rsidP="00755C26">
      <w:pPr>
        <w:pStyle w:val="ListParagraph"/>
        <w:numPr>
          <w:ilvl w:val="1"/>
          <w:numId w:val="36"/>
        </w:numPr>
        <w:tabs>
          <w:tab w:val="left" w:pos="1134"/>
        </w:tabs>
        <w:spacing w:after="0" w:line="240" w:lineRule="auto"/>
        <w:ind w:left="0" w:firstLine="567"/>
        <w:jc w:val="both"/>
        <w:rPr>
          <w:rFonts w:ascii="Times New Roman" w:hAnsi="Times New Roman"/>
          <w:sz w:val="24"/>
          <w:szCs w:val="24"/>
        </w:rPr>
      </w:pPr>
      <w:r w:rsidRPr="00755C26">
        <w:rPr>
          <w:rFonts w:ascii="Times New Roman" w:hAnsi="Times New Roman"/>
          <w:sz w:val="24"/>
          <w:szCs w:val="24"/>
        </w:rPr>
        <w:t>Выплаты стимулирующего характера за качество выполняемых работ выплачиваются:</w:t>
      </w:r>
    </w:p>
    <w:p w:rsidR="009F011B" w:rsidRPr="001670AF" w:rsidRDefault="009F011B" w:rsidP="00352AB7">
      <w:pPr>
        <w:pStyle w:val="s1"/>
        <w:shd w:val="clear" w:color="auto" w:fill="FFFFFF"/>
        <w:spacing w:before="0" w:beforeAutospacing="0" w:after="0" w:afterAutospacing="0"/>
        <w:ind w:firstLine="567"/>
        <w:jc w:val="both"/>
      </w:pPr>
      <w:r w:rsidRPr="001670AF">
        <w:t>а) по результатам 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учреждения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9F011B" w:rsidRPr="001670AF" w:rsidRDefault="009F011B" w:rsidP="00352AB7">
      <w:pPr>
        <w:pStyle w:val="s1"/>
        <w:shd w:val="clear" w:color="auto" w:fill="FFFFFF"/>
        <w:spacing w:before="0" w:beforeAutospacing="0" w:after="0" w:afterAutospacing="0"/>
        <w:ind w:firstLine="567"/>
        <w:jc w:val="both"/>
      </w:pPr>
      <w:r w:rsidRPr="001670AF">
        <w:t xml:space="preserve">б) лицам, награжденным государственными наградами, почетными званиями, нагрудными знаками </w:t>
      </w:r>
      <w:r>
        <w:t>«</w:t>
      </w:r>
      <w:r w:rsidRPr="001670AF">
        <w:t>Почетный работник воспитания и просвещения Российской Федерации</w:t>
      </w:r>
      <w:r>
        <w:t>»</w:t>
      </w:r>
      <w:r w:rsidRPr="001670AF">
        <w:t xml:space="preserve">, </w:t>
      </w:r>
      <w:r>
        <w:t>«</w:t>
      </w:r>
      <w:r w:rsidRPr="001670AF">
        <w:t>Почетный работник высшего профессионального о</w:t>
      </w:r>
      <w:r>
        <w:t>бразования Российской Федерации»</w:t>
      </w:r>
      <w:r w:rsidRPr="001670AF">
        <w:t xml:space="preserve">, </w:t>
      </w:r>
      <w:r>
        <w:t>«</w:t>
      </w:r>
      <w:r w:rsidRPr="001670AF">
        <w:t>Почетный работник начального профессионального о</w:t>
      </w:r>
      <w:r>
        <w:t>бразования Российской Федерации», «</w:t>
      </w:r>
      <w:r w:rsidRPr="001670AF">
        <w:t>Почетный работник общего образования Российской Федерации</w:t>
      </w:r>
      <w:r>
        <w:t>»</w:t>
      </w:r>
      <w:r w:rsidRPr="001670AF">
        <w:t xml:space="preserve">, </w:t>
      </w:r>
      <w:r>
        <w:t>«</w:t>
      </w:r>
      <w:r w:rsidRPr="001670AF">
        <w:t>Почетный работник среднего профессионального о</w:t>
      </w:r>
      <w:r>
        <w:t>бразования Российской Федерации»</w:t>
      </w:r>
      <w:r w:rsidRPr="001670AF">
        <w:t xml:space="preserve">, значками </w:t>
      </w:r>
      <w:r>
        <w:t>«</w:t>
      </w:r>
      <w:r w:rsidRPr="001670AF">
        <w:t>Отличник народного просвещения</w:t>
      </w:r>
      <w:r>
        <w:t>»</w:t>
      </w:r>
      <w:r w:rsidRPr="001670AF">
        <w:t xml:space="preserve">, </w:t>
      </w:r>
      <w:r>
        <w:t>«</w:t>
      </w:r>
      <w:r w:rsidRPr="001670AF">
        <w:t>Отличник профессионально-технического образования Российской Федерации</w:t>
      </w:r>
      <w:r>
        <w:t>», «</w:t>
      </w:r>
      <w:r w:rsidRPr="001670AF">
        <w:t>Отличник профессиональн</w:t>
      </w:r>
      <w:r>
        <w:t>о-технического образования СССР»</w:t>
      </w:r>
      <w:r w:rsidRPr="001670AF">
        <w:t xml:space="preserve">, </w:t>
      </w:r>
      <w:r>
        <w:t>«</w:t>
      </w:r>
      <w:r w:rsidRPr="001670AF">
        <w:t>Отличник просвещения СССР</w:t>
      </w:r>
      <w:r>
        <w:t>»</w:t>
      </w:r>
      <w:r w:rsidRPr="001670AF">
        <w:t xml:space="preserve">, </w:t>
      </w:r>
      <w:r>
        <w:t>«За заслуги в высшем образовании»</w:t>
      </w:r>
      <w:r w:rsidRPr="001670AF">
        <w:t xml:space="preserve">, </w:t>
      </w:r>
      <w:r>
        <w:t>«</w:t>
      </w:r>
      <w:r w:rsidRPr="001670AF">
        <w:t xml:space="preserve">За заслуги в </w:t>
      </w:r>
      <w:r>
        <w:t>среднем специальном образовании»</w:t>
      </w:r>
      <w:r w:rsidRPr="001670AF">
        <w:t>, - надбавка до 25 процентов к окладу (ставке) (размеры и условия выплаты надбавок определяются локальными нормативными актами учреждений);</w:t>
      </w:r>
    </w:p>
    <w:p w:rsidR="009F011B" w:rsidRPr="001670AF" w:rsidRDefault="009F011B" w:rsidP="00352AB7">
      <w:pPr>
        <w:pStyle w:val="s1"/>
        <w:shd w:val="clear" w:color="auto" w:fill="FFFFFF"/>
        <w:spacing w:before="0" w:beforeAutospacing="0" w:after="0" w:afterAutospacing="0"/>
        <w:ind w:firstLine="567"/>
        <w:jc w:val="both"/>
      </w:pPr>
      <w:r w:rsidRPr="001670AF">
        <w:t>в) лицам, работающим в общеобразовательных учреждениях и имеющим ученые степени кандидата наук или доктора наук:</w:t>
      </w:r>
    </w:p>
    <w:p w:rsidR="009F011B" w:rsidRPr="001670AF" w:rsidRDefault="009F011B" w:rsidP="005007A5">
      <w:pPr>
        <w:pStyle w:val="s1"/>
        <w:numPr>
          <w:ilvl w:val="0"/>
          <w:numId w:val="39"/>
        </w:numPr>
        <w:shd w:val="clear" w:color="auto" w:fill="FFFFFF"/>
        <w:tabs>
          <w:tab w:val="left" w:pos="1134"/>
        </w:tabs>
        <w:spacing w:before="0" w:beforeAutospacing="0" w:after="0" w:afterAutospacing="0"/>
        <w:ind w:left="0" w:firstLine="567"/>
        <w:jc w:val="both"/>
      </w:pPr>
      <w:r w:rsidRPr="001670AF">
        <w:t>доктора наук - до 30 процентов к окладу (ставке);</w:t>
      </w:r>
    </w:p>
    <w:p w:rsidR="009F011B" w:rsidRPr="001670AF" w:rsidRDefault="009F011B" w:rsidP="005007A5">
      <w:pPr>
        <w:pStyle w:val="s1"/>
        <w:numPr>
          <w:ilvl w:val="0"/>
          <w:numId w:val="39"/>
        </w:numPr>
        <w:shd w:val="clear" w:color="auto" w:fill="FFFFFF"/>
        <w:tabs>
          <w:tab w:val="left" w:pos="1134"/>
        </w:tabs>
        <w:spacing w:before="0" w:beforeAutospacing="0" w:after="0" w:afterAutospacing="0"/>
        <w:ind w:left="0" w:firstLine="567"/>
        <w:jc w:val="both"/>
      </w:pPr>
      <w:r w:rsidRPr="001670AF">
        <w:t>кандидата наук - до 20 процентов к окладу (ставке) в пределах утвержденного фонда оплаты труда.</w:t>
      </w:r>
    </w:p>
    <w:p w:rsidR="009F011B" w:rsidRPr="001670AF" w:rsidRDefault="009F011B" w:rsidP="00352AB7">
      <w:pPr>
        <w:pStyle w:val="s1"/>
        <w:shd w:val="clear" w:color="auto" w:fill="FFFFFF"/>
        <w:spacing w:before="0" w:beforeAutospacing="0" w:after="0" w:afterAutospacing="0"/>
        <w:ind w:firstLine="567"/>
        <w:jc w:val="both"/>
      </w:pPr>
      <w:r w:rsidRPr="001670AF">
        <w:t>Размеры и условия выплаты надбавок определяются локальными нормативными актами учреждений.</w:t>
      </w:r>
    </w:p>
    <w:p w:rsidR="009F011B" w:rsidRPr="001670AF" w:rsidRDefault="009F011B" w:rsidP="00352AB7">
      <w:pPr>
        <w:pStyle w:val="s1"/>
        <w:shd w:val="clear" w:color="auto" w:fill="FFFFFF"/>
        <w:spacing w:before="0" w:beforeAutospacing="0" w:after="0" w:afterAutospacing="0"/>
        <w:ind w:firstLine="567"/>
        <w:jc w:val="both"/>
      </w:pPr>
      <w:r w:rsidRPr="005007A5">
        <w:t>Вышеуказанные надбавки к окладу (ставке) лицам, имеющим право на повышение оклада (ставки) в соответствии с пунктом 6.2 настоящего Положения, устанавливаются от величины оклада (ставки) без учета повышения</w:t>
      </w:r>
      <w:r w:rsidRPr="001670AF">
        <w:t>.</w:t>
      </w:r>
    </w:p>
    <w:p w:rsidR="009F011B" w:rsidRPr="001670AF" w:rsidRDefault="009F011B" w:rsidP="00352AB7">
      <w:pPr>
        <w:pStyle w:val="s1"/>
        <w:shd w:val="clear" w:color="auto" w:fill="FFFFFF"/>
        <w:spacing w:before="0" w:beforeAutospacing="0" w:after="0" w:afterAutospacing="0"/>
        <w:ind w:firstLine="567"/>
        <w:jc w:val="both"/>
      </w:pPr>
      <w:r w:rsidRPr="001670AF">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9F011B" w:rsidRDefault="009F011B" w:rsidP="00352AB7">
      <w:pPr>
        <w:pStyle w:val="s1"/>
        <w:numPr>
          <w:ilvl w:val="1"/>
          <w:numId w:val="36"/>
        </w:numPr>
        <w:shd w:val="clear" w:color="auto" w:fill="FFFFFF"/>
        <w:tabs>
          <w:tab w:val="left" w:pos="1134"/>
        </w:tabs>
        <w:spacing w:before="0" w:beforeAutospacing="0" w:after="0" w:afterAutospacing="0"/>
        <w:ind w:left="0" w:firstLine="567"/>
        <w:jc w:val="both"/>
      </w:pPr>
      <w:r w:rsidRPr="001670AF">
        <w:t>Решение об осуществлении выплат стимулирующего характера за качество выполняемых работ руководителю учреждения принимается отделом образования, другим работникам - руководителем учреждения по согласованию с органом общественного самоуправления и профсоюзной организацией (или иным органом, представляющим интересы всех или большинства работников учреждения).</w:t>
      </w:r>
    </w:p>
    <w:p w:rsidR="009F011B" w:rsidRPr="001670AF" w:rsidRDefault="009F011B" w:rsidP="00352AB7">
      <w:pPr>
        <w:pStyle w:val="s1"/>
        <w:numPr>
          <w:ilvl w:val="1"/>
          <w:numId w:val="36"/>
        </w:numPr>
        <w:shd w:val="clear" w:color="auto" w:fill="FFFFFF"/>
        <w:tabs>
          <w:tab w:val="left" w:pos="1134"/>
        </w:tabs>
        <w:spacing w:before="0" w:beforeAutospacing="0" w:after="0" w:afterAutospacing="0"/>
        <w:ind w:left="0" w:firstLine="567"/>
        <w:jc w:val="both"/>
      </w:pPr>
      <w:r w:rsidRPr="001670AF">
        <w:t>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руководителей учреждений по итогам работы утверждаются отделом образования.</w:t>
      </w:r>
    </w:p>
    <w:p w:rsidR="009F011B" w:rsidRPr="001670AF" w:rsidRDefault="009F011B" w:rsidP="00352AB7">
      <w:pPr>
        <w:pStyle w:val="s1"/>
        <w:shd w:val="clear" w:color="auto" w:fill="FFFFFF"/>
        <w:spacing w:before="0" w:beforeAutospacing="0" w:after="0" w:afterAutospacing="0"/>
        <w:ind w:firstLine="567"/>
        <w:jc w:val="both"/>
      </w:pPr>
      <w:r w:rsidRPr="001670AF">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w:t>
      </w:r>
    </w:p>
    <w:p w:rsidR="009F011B" w:rsidRPr="001670AF" w:rsidRDefault="009F011B" w:rsidP="00352AB7">
      <w:pPr>
        <w:pStyle w:val="s1"/>
        <w:shd w:val="clear" w:color="auto" w:fill="FFFFFF"/>
        <w:spacing w:before="0" w:beforeAutospacing="0" w:after="0" w:afterAutospacing="0"/>
        <w:ind w:firstLine="567"/>
        <w:jc w:val="both"/>
      </w:pPr>
      <w:r w:rsidRPr="001670AF">
        <w:t>Размер премиальных выплат по итогам работы не ограничен.</w:t>
      </w:r>
    </w:p>
    <w:p w:rsidR="009F011B" w:rsidRDefault="009F011B" w:rsidP="005007A5">
      <w:pPr>
        <w:pStyle w:val="s3"/>
        <w:shd w:val="clear" w:color="auto" w:fill="FFFFFF"/>
        <w:spacing w:before="0" w:beforeAutospacing="0" w:after="0" w:afterAutospacing="0"/>
        <w:jc w:val="center"/>
        <w:rPr>
          <w:b/>
        </w:rPr>
      </w:pPr>
    </w:p>
    <w:p w:rsidR="009F011B" w:rsidRPr="00100113" w:rsidRDefault="009F011B" w:rsidP="005007A5">
      <w:pPr>
        <w:pStyle w:val="s3"/>
        <w:shd w:val="clear" w:color="auto" w:fill="FFFFFF"/>
        <w:spacing w:before="0" w:beforeAutospacing="0" w:after="0" w:afterAutospacing="0"/>
        <w:jc w:val="center"/>
        <w:rPr>
          <w:b/>
        </w:rPr>
      </w:pPr>
      <w:r>
        <w:rPr>
          <w:b/>
          <w:lang w:val="en-US"/>
        </w:rPr>
        <w:t>VII</w:t>
      </w:r>
      <w:r w:rsidRPr="005007A5">
        <w:rPr>
          <w:b/>
        </w:rPr>
        <w:t>.</w:t>
      </w:r>
      <w:r>
        <w:rPr>
          <w:b/>
          <w:lang w:val="en-US"/>
        </w:rPr>
        <w:t>I</w:t>
      </w:r>
      <w:r w:rsidRPr="00100113">
        <w:rPr>
          <w:b/>
        </w:rPr>
        <w:t>Другие вопросы оплаты труда</w:t>
      </w:r>
    </w:p>
    <w:p w:rsidR="009F011B" w:rsidRPr="001670AF" w:rsidRDefault="009F011B" w:rsidP="005007A5">
      <w:pPr>
        <w:pStyle w:val="s1"/>
        <w:shd w:val="clear" w:color="auto" w:fill="FFFFFF"/>
        <w:spacing w:before="0" w:beforeAutospacing="0" w:after="0" w:afterAutospacing="0"/>
        <w:ind w:firstLine="567"/>
        <w:jc w:val="both"/>
      </w:pPr>
      <w:r>
        <w:t xml:space="preserve">7.1.1. </w:t>
      </w:r>
      <w:r w:rsidRPr="001670AF">
        <w:t>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rsidR="009F011B" w:rsidRPr="001670AF" w:rsidRDefault="009F011B" w:rsidP="00352AB7">
      <w:pPr>
        <w:pStyle w:val="s1"/>
        <w:shd w:val="clear" w:color="auto" w:fill="FFFFFF"/>
        <w:spacing w:before="0" w:beforeAutospacing="0" w:after="0" w:afterAutospacing="0"/>
        <w:ind w:firstLine="567"/>
        <w:jc w:val="both"/>
      </w:pPr>
      <w:r w:rsidRPr="001670AF">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представлению подтверждающих документов), и в иных случаях, установленных локальным нормативным актом учреждения.</w:t>
      </w:r>
    </w:p>
    <w:p w:rsidR="009F011B" w:rsidRPr="001670AF" w:rsidRDefault="009F011B" w:rsidP="00352AB7">
      <w:pPr>
        <w:pStyle w:val="s1"/>
        <w:shd w:val="clear" w:color="auto" w:fill="FFFFFF"/>
        <w:spacing w:before="0" w:beforeAutospacing="0" w:after="0" w:afterAutospacing="0"/>
        <w:ind w:firstLine="567"/>
        <w:jc w:val="both"/>
      </w:pPr>
      <w:r w:rsidRPr="001670AF">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9F011B" w:rsidRPr="001670AF" w:rsidRDefault="009F011B" w:rsidP="00352AB7">
      <w:pPr>
        <w:pStyle w:val="s1"/>
        <w:shd w:val="clear" w:color="auto" w:fill="FFFFFF"/>
        <w:spacing w:before="0" w:beforeAutospacing="0" w:after="0" w:afterAutospacing="0"/>
        <w:ind w:firstLine="567"/>
        <w:jc w:val="both"/>
      </w:pPr>
      <w:r w:rsidRPr="001670AF">
        <w:t>Материальная помощь руководителю учреждения оказывается на основании приказа начальника отдела образования.</w:t>
      </w:r>
    </w:p>
    <w:p w:rsidR="009F011B" w:rsidRPr="001670AF" w:rsidRDefault="009F011B" w:rsidP="00352AB7">
      <w:pPr>
        <w:pStyle w:val="s1"/>
        <w:shd w:val="clear" w:color="auto" w:fill="FFFFFF"/>
        <w:spacing w:before="0" w:beforeAutospacing="0" w:after="0" w:afterAutospacing="0"/>
        <w:ind w:firstLine="567"/>
        <w:jc w:val="both"/>
      </w:pPr>
      <w:r w:rsidRPr="001670AF">
        <w:t xml:space="preserve">7.1.2. </w:t>
      </w:r>
      <w:r w:rsidRPr="005007A5">
        <w:t xml:space="preserve">Из средств фонда оплаты труда педагогическим работникам, являющимся молодыми специалистами, принятым </w:t>
      </w:r>
      <w:r w:rsidRPr="00953A35">
        <w:rPr>
          <w:u w:val="single"/>
        </w:rPr>
        <w:t>на работу с 1 января 2025</w:t>
      </w:r>
      <w:r>
        <w:rPr>
          <w:u w:val="single"/>
        </w:rPr>
        <w:t>????</w:t>
      </w:r>
      <w:bookmarkStart w:id="0" w:name="_GoBack"/>
      <w:bookmarkEnd w:id="0"/>
      <w:r w:rsidRPr="00953A35">
        <w:rPr>
          <w:u w:val="single"/>
        </w:rPr>
        <w:t>.,</w:t>
      </w:r>
      <w:r w:rsidRPr="005007A5">
        <w:t xml:space="preserve"> однократно выплачивается единовременное денежное пособие в размере 10 окладов (ставок) (далее - единовременное денежное пособие)</w:t>
      </w:r>
      <w:r w:rsidRPr="001670AF">
        <w:t>.</w:t>
      </w:r>
    </w:p>
    <w:p w:rsidR="009F011B" w:rsidRPr="001670AF" w:rsidRDefault="009F011B" w:rsidP="00352AB7">
      <w:pPr>
        <w:pStyle w:val="s1"/>
        <w:shd w:val="clear" w:color="auto" w:fill="FFFFFF"/>
        <w:spacing w:before="0" w:beforeAutospacing="0" w:after="0" w:afterAutospacing="0"/>
        <w:ind w:firstLine="567"/>
        <w:jc w:val="both"/>
      </w:pPr>
      <w:r w:rsidRPr="001670AF">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9F011B" w:rsidRPr="001670AF" w:rsidRDefault="009F011B" w:rsidP="00352AB7">
      <w:pPr>
        <w:pStyle w:val="s1"/>
        <w:shd w:val="clear" w:color="auto" w:fill="FFFFFF"/>
        <w:spacing w:before="0" w:beforeAutospacing="0" w:after="0" w:afterAutospacing="0"/>
        <w:ind w:firstLine="567"/>
        <w:jc w:val="both"/>
      </w:pPr>
      <w:r w:rsidRPr="001670AF">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9F011B" w:rsidRPr="001670AF" w:rsidRDefault="009F011B" w:rsidP="00352AB7">
      <w:pPr>
        <w:pStyle w:val="s1"/>
        <w:shd w:val="clear" w:color="auto" w:fill="FFFFFF"/>
        <w:spacing w:before="0" w:beforeAutospacing="0" w:after="0" w:afterAutospacing="0"/>
        <w:ind w:firstLine="567"/>
        <w:jc w:val="both"/>
      </w:pPr>
      <w:r w:rsidRPr="001670AF">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rsidR="009F011B" w:rsidRPr="001670AF" w:rsidRDefault="009F011B" w:rsidP="00352AB7">
      <w:pPr>
        <w:pStyle w:val="s1"/>
        <w:shd w:val="clear" w:color="auto" w:fill="FFFFFF"/>
        <w:spacing w:before="0" w:beforeAutospacing="0" w:after="0" w:afterAutospacing="0"/>
        <w:ind w:firstLine="567"/>
        <w:jc w:val="both"/>
      </w:pPr>
      <w:r w:rsidRPr="005007A5">
        <w:t>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пунктом 8 части первой статьи 77, пунктами 1 и 2 части первой статьи 81, пунктами 1, 2, 5-7 части первой статьи 83 Трудового кодекса Российской Федерации) в течение 20 рабочих дней с даты его прекращения</w:t>
      </w:r>
      <w:r w:rsidRPr="001670AF">
        <w:t>.</w:t>
      </w:r>
    </w:p>
    <w:p w:rsidR="009F011B" w:rsidRDefault="009F011B" w:rsidP="005751C5">
      <w:pPr>
        <w:pStyle w:val="s1"/>
        <w:shd w:val="clear" w:color="auto" w:fill="FFFFFF"/>
        <w:spacing w:before="0" w:beforeAutospacing="0" w:after="0" w:afterAutospacing="0"/>
        <w:ind w:firstLine="567"/>
        <w:jc w:val="both"/>
      </w:pPr>
      <w:r w:rsidRPr="001670AF">
        <w:t xml:space="preserve">7.1.3. </w:t>
      </w:r>
      <w:r w:rsidRPr="005007A5">
        <w:t>Из средств фонда оплаты труда педагогическим работникам, являющимся молодыми специалистами, указанным в абзацах тринадцатом, четырнадцатом настоящего пункта, выплачивается единовременная денежная выплата за каждый полный год работы в образовательных организациях (далее в настоящем пункте соответственно - педагогический работник, единовременная денежная выплата)</w:t>
      </w:r>
      <w:r>
        <w:t>:</w:t>
      </w:r>
    </w:p>
    <w:p w:rsidR="009F011B" w:rsidRPr="00010E19" w:rsidRDefault="009F011B" w:rsidP="005751C5">
      <w:pPr>
        <w:pStyle w:val="s1"/>
        <w:shd w:val="clear" w:color="auto" w:fill="FFFFFF"/>
        <w:spacing w:before="0" w:beforeAutospacing="0" w:after="0" w:afterAutospacing="0"/>
        <w:ind w:firstLine="567"/>
        <w:jc w:val="both"/>
      </w:pPr>
      <w:r>
        <w:t xml:space="preserve">1) </w:t>
      </w:r>
      <w:r w:rsidRPr="005007A5">
        <w:t>находящихся в сельском населенном пункте Алатырского муниципального округа</w:t>
      </w:r>
      <w:r>
        <w:t xml:space="preserve"> Чувашской Республики</w:t>
      </w:r>
      <w:r w:rsidRPr="005007A5">
        <w:t xml:space="preserve">, в </w:t>
      </w:r>
      <w:r w:rsidRPr="00010E19">
        <w:t>следующих размерах:</w:t>
      </w:r>
    </w:p>
    <w:p w:rsidR="009F011B" w:rsidRPr="00010E19" w:rsidRDefault="009F011B" w:rsidP="005751C5">
      <w:pPr>
        <w:pStyle w:val="s1"/>
        <w:shd w:val="clear" w:color="auto" w:fill="FFFFFF"/>
        <w:tabs>
          <w:tab w:val="left" w:pos="1134"/>
        </w:tabs>
        <w:spacing w:before="0" w:beforeAutospacing="0" w:after="0" w:afterAutospacing="0"/>
        <w:ind w:firstLine="567"/>
        <w:jc w:val="both"/>
      </w:pPr>
      <w:r>
        <w:t>-</w:t>
      </w:r>
      <w:r w:rsidRPr="00010E19">
        <w:t>за первый год работы - 20 тыс. рублей;</w:t>
      </w:r>
    </w:p>
    <w:p w:rsidR="009F011B" w:rsidRPr="00010E19" w:rsidRDefault="009F011B" w:rsidP="005751C5">
      <w:pPr>
        <w:pStyle w:val="s1"/>
        <w:shd w:val="clear" w:color="auto" w:fill="FFFFFF"/>
        <w:tabs>
          <w:tab w:val="left" w:pos="1134"/>
        </w:tabs>
        <w:spacing w:before="0" w:beforeAutospacing="0" w:after="0" w:afterAutospacing="0"/>
        <w:ind w:firstLine="567"/>
        <w:jc w:val="both"/>
      </w:pPr>
      <w:r>
        <w:t>-</w:t>
      </w:r>
      <w:r w:rsidRPr="00010E19">
        <w:t>за второй год работы - 40 тыс. рублей;</w:t>
      </w:r>
    </w:p>
    <w:p w:rsidR="009F011B" w:rsidRPr="00010E19" w:rsidRDefault="009F011B" w:rsidP="005751C5">
      <w:pPr>
        <w:pStyle w:val="s1"/>
        <w:shd w:val="clear" w:color="auto" w:fill="FFFFFF"/>
        <w:tabs>
          <w:tab w:val="left" w:pos="1134"/>
        </w:tabs>
        <w:spacing w:before="0" w:beforeAutospacing="0" w:after="0" w:afterAutospacing="0"/>
        <w:ind w:firstLine="567"/>
        <w:jc w:val="both"/>
      </w:pPr>
      <w:r>
        <w:t>-</w:t>
      </w:r>
      <w:r w:rsidRPr="00010E19">
        <w:t>за третий год работы - 60 тыс. рублей.</w:t>
      </w:r>
    </w:p>
    <w:p w:rsidR="009F011B" w:rsidRPr="00010E19" w:rsidRDefault="009F011B" w:rsidP="005751C5">
      <w:pPr>
        <w:pStyle w:val="ListParagraph"/>
        <w:shd w:val="clear" w:color="auto" w:fill="FFFFFF"/>
        <w:spacing w:after="0" w:line="240" w:lineRule="auto"/>
        <w:ind w:left="0" w:firstLine="567"/>
        <w:jc w:val="both"/>
        <w:rPr>
          <w:rFonts w:ascii="PT Serif" w:hAnsi="PT Serif"/>
          <w:color w:val="22272F"/>
          <w:sz w:val="24"/>
          <w:szCs w:val="24"/>
        </w:rPr>
      </w:pPr>
      <w:r w:rsidRPr="00010E19">
        <w:rPr>
          <w:rFonts w:ascii="PT Serif" w:hAnsi="PT Serif"/>
          <w:color w:val="22272F"/>
          <w:sz w:val="24"/>
          <w:szCs w:val="24"/>
        </w:rPr>
        <w:t>2) находящихся в городе Алатыре Чувашской Республике:</w:t>
      </w:r>
    </w:p>
    <w:p w:rsidR="009F011B" w:rsidRPr="00010E19" w:rsidRDefault="009F011B" w:rsidP="005751C5">
      <w:pPr>
        <w:pStyle w:val="ListParagraph"/>
        <w:shd w:val="clear" w:color="auto" w:fill="FFFFFF"/>
        <w:spacing w:after="0" w:line="240" w:lineRule="auto"/>
        <w:ind w:left="0" w:firstLine="567"/>
        <w:jc w:val="both"/>
        <w:rPr>
          <w:rFonts w:ascii="PT Serif" w:hAnsi="PT Serif"/>
          <w:color w:val="22272F"/>
          <w:sz w:val="24"/>
          <w:szCs w:val="24"/>
        </w:rPr>
      </w:pPr>
      <w:r>
        <w:rPr>
          <w:rFonts w:ascii="PT Serif" w:hAnsi="PT Serif"/>
          <w:color w:val="22272F"/>
          <w:sz w:val="24"/>
          <w:szCs w:val="24"/>
        </w:rPr>
        <w:t>-</w:t>
      </w:r>
      <w:r w:rsidRPr="00010E19">
        <w:rPr>
          <w:rFonts w:ascii="PT Serif" w:hAnsi="PT Serif"/>
          <w:color w:val="22272F"/>
          <w:sz w:val="24"/>
          <w:szCs w:val="24"/>
        </w:rPr>
        <w:t>за первый год работы - 10 тыс. рублей;</w:t>
      </w:r>
    </w:p>
    <w:p w:rsidR="009F011B" w:rsidRPr="00010E19" w:rsidRDefault="009F011B" w:rsidP="005751C5">
      <w:pPr>
        <w:shd w:val="clear" w:color="auto" w:fill="FFFFFF"/>
        <w:spacing w:after="0" w:line="240" w:lineRule="auto"/>
        <w:ind w:firstLine="567"/>
        <w:jc w:val="both"/>
        <w:rPr>
          <w:rFonts w:ascii="PT Serif" w:hAnsi="PT Serif"/>
          <w:color w:val="22272F"/>
          <w:sz w:val="24"/>
          <w:szCs w:val="24"/>
        </w:rPr>
      </w:pPr>
      <w:r>
        <w:rPr>
          <w:rFonts w:ascii="PT Serif" w:hAnsi="PT Serif"/>
          <w:color w:val="22272F"/>
          <w:sz w:val="24"/>
          <w:szCs w:val="24"/>
        </w:rPr>
        <w:t>-</w:t>
      </w:r>
      <w:r w:rsidRPr="00010E19">
        <w:rPr>
          <w:rFonts w:ascii="PT Serif" w:hAnsi="PT Serif"/>
          <w:color w:val="22272F"/>
          <w:sz w:val="24"/>
          <w:szCs w:val="24"/>
        </w:rPr>
        <w:t>за второй год работы - 20 тыс. рублей;</w:t>
      </w:r>
    </w:p>
    <w:p w:rsidR="009F011B" w:rsidRPr="00010E19" w:rsidRDefault="009F011B" w:rsidP="005751C5">
      <w:pPr>
        <w:pStyle w:val="ListParagraph"/>
        <w:shd w:val="clear" w:color="auto" w:fill="FFFFFF"/>
        <w:spacing w:after="0" w:line="240" w:lineRule="auto"/>
        <w:ind w:left="0" w:firstLine="567"/>
        <w:jc w:val="both"/>
        <w:rPr>
          <w:rFonts w:ascii="PT Serif" w:hAnsi="PT Serif"/>
          <w:color w:val="22272F"/>
          <w:sz w:val="24"/>
          <w:szCs w:val="24"/>
        </w:rPr>
      </w:pPr>
      <w:r>
        <w:rPr>
          <w:rFonts w:ascii="PT Serif" w:hAnsi="PT Serif"/>
          <w:color w:val="22272F"/>
          <w:sz w:val="24"/>
          <w:szCs w:val="24"/>
        </w:rPr>
        <w:t>-</w:t>
      </w:r>
      <w:r w:rsidRPr="00010E19">
        <w:rPr>
          <w:rFonts w:ascii="PT Serif" w:hAnsi="PT Serif"/>
          <w:color w:val="22272F"/>
          <w:sz w:val="24"/>
          <w:szCs w:val="24"/>
        </w:rPr>
        <w:t>за третий год работы - 30 тыс. рублей</w:t>
      </w:r>
      <w:r>
        <w:rPr>
          <w:rFonts w:ascii="PT Serif" w:hAnsi="PT Serif"/>
          <w:color w:val="22272F"/>
          <w:sz w:val="24"/>
          <w:szCs w:val="24"/>
        </w:rPr>
        <w:t>.</w:t>
      </w:r>
    </w:p>
    <w:p w:rsidR="009F011B" w:rsidRPr="001670AF" w:rsidRDefault="009F011B" w:rsidP="005751C5">
      <w:pPr>
        <w:pStyle w:val="s1"/>
        <w:shd w:val="clear" w:color="auto" w:fill="FFFFFF"/>
        <w:spacing w:before="0" w:beforeAutospacing="0" w:after="0" w:afterAutospacing="0"/>
        <w:ind w:firstLine="567"/>
        <w:jc w:val="both"/>
      </w:pPr>
      <w:r w:rsidRPr="001670AF">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w:t>
      </w:r>
    </w:p>
    <w:p w:rsidR="009F011B" w:rsidRPr="001670AF" w:rsidRDefault="009F011B" w:rsidP="005751C5">
      <w:pPr>
        <w:pStyle w:val="s1"/>
        <w:shd w:val="clear" w:color="auto" w:fill="FFFFFF"/>
        <w:spacing w:before="0" w:beforeAutospacing="0" w:after="0" w:afterAutospacing="0"/>
        <w:ind w:firstLine="567"/>
        <w:jc w:val="both"/>
      </w:pPr>
      <w:r w:rsidRPr="001670AF">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w:t>
      </w:r>
    </w:p>
    <w:p w:rsidR="009F011B" w:rsidRPr="001670AF" w:rsidRDefault="009F011B" w:rsidP="005751C5">
      <w:pPr>
        <w:pStyle w:val="s1"/>
        <w:shd w:val="clear" w:color="auto" w:fill="FFFFFF"/>
        <w:spacing w:before="0" w:beforeAutospacing="0" w:after="0" w:afterAutospacing="0"/>
        <w:ind w:firstLine="567"/>
        <w:jc w:val="both"/>
      </w:pPr>
      <w:r w:rsidRPr="001670AF">
        <w:t>Единовременная денежная выплата предоставляется:</w:t>
      </w:r>
    </w:p>
    <w:p w:rsidR="009F011B" w:rsidRPr="001670AF" w:rsidRDefault="009F011B" w:rsidP="005751C5">
      <w:pPr>
        <w:pStyle w:val="s1"/>
        <w:numPr>
          <w:ilvl w:val="0"/>
          <w:numId w:val="46"/>
        </w:numPr>
        <w:shd w:val="clear" w:color="auto" w:fill="FFFFFF"/>
        <w:tabs>
          <w:tab w:val="left" w:pos="1134"/>
        </w:tabs>
        <w:spacing w:before="0" w:beforeAutospacing="0" w:after="0" w:afterAutospacing="0"/>
        <w:ind w:left="0" w:firstLine="567"/>
        <w:jc w:val="both"/>
      </w:pPr>
      <w:r w:rsidRPr="005007A5">
        <w:t xml:space="preserve">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работников на основе отнесения занимаемых ими должностей к ПКГ, утвержденной приказом Министерства здравоохранения и социального развития Российской Федерации от 5 мая 2008 г. </w:t>
      </w:r>
      <w:r>
        <w:t>№</w:t>
      </w:r>
      <w:r w:rsidRPr="005007A5">
        <w:t xml:space="preserve"> 216н </w:t>
      </w:r>
      <w:r>
        <w:t>«</w:t>
      </w:r>
      <w:r w:rsidRPr="005007A5">
        <w:t>Об утверждении профессиональных квалификационных групп должностей работников образования</w:t>
      </w:r>
      <w:r>
        <w:t>»</w:t>
      </w:r>
      <w:r w:rsidRPr="005007A5">
        <w:t xml:space="preserve"> (зарегистрирован в Министерстве юстиции Российской Федерации 22 мая 2008 г., регистрационный N 11731), в образовательную организацию, являющуюся основным местом его работы</w:t>
      </w:r>
      <w:r w:rsidRPr="001670AF">
        <w:t>;</w:t>
      </w:r>
    </w:p>
    <w:p w:rsidR="009F011B" w:rsidRPr="001670AF" w:rsidRDefault="009F011B" w:rsidP="005751C5">
      <w:pPr>
        <w:pStyle w:val="s1"/>
        <w:numPr>
          <w:ilvl w:val="0"/>
          <w:numId w:val="46"/>
        </w:numPr>
        <w:shd w:val="clear" w:color="auto" w:fill="FFFFFF"/>
        <w:tabs>
          <w:tab w:val="left" w:pos="1134"/>
        </w:tabs>
        <w:spacing w:before="0" w:beforeAutospacing="0" w:after="0" w:afterAutospacing="0"/>
        <w:ind w:left="0" w:firstLine="567"/>
        <w:jc w:val="both"/>
      </w:pPr>
      <w:r w:rsidRPr="005007A5">
        <w:t>лицу, указанному в частях 3-4 статьи 46 Федерального закона от 29 декабря 2012 г. №273- ФЗ «Об образовании в Российской Федерации», продолжающему педагогическую деятельность по основному месту работы в образовательной организации, начиная с года получения квалификации</w:t>
      </w:r>
      <w:r w:rsidRPr="001670AF">
        <w:t>.</w:t>
      </w:r>
    </w:p>
    <w:p w:rsidR="009F011B" w:rsidRPr="001670AF" w:rsidRDefault="009F011B" w:rsidP="005751C5">
      <w:pPr>
        <w:pStyle w:val="s1"/>
        <w:shd w:val="clear" w:color="auto" w:fill="FFFFFF"/>
        <w:spacing w:before="0" w:beforeAutospacing="0" w:after="0" w:afterAutospacing="0"/>
        <w:ind w:firstLine="567"/>
        <w:jc w:val="both"/>
      </w:pPr>
      <w:r w:rsidRPr="005007A5">
        <w:t xml:space="preserve">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приказом Министерства образования и науки Российской Федерации от 22 декабря 2014 г.№ 1601 </w:t>
      </w:r>
      <w:r>
        <w:t>«</w:t>
      </w:r>
      <w:r w:rsidRPr="005007A5">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t>овариваемой в трудовом договоре»</w:t>
      </w:r>
      <w:r w:rsidRPr="005007A5">
        <w:t xml:space="preserve"> (зарегистрирован в Министерстве юстиции Российской Федерации 25 февраля 2015 г., регистрационный </w:t>
      </w:r>
      <w:r>
        <w:t>№</w:t>
      </w:r>
      <w:r w:rsidRPr="005007A5">
        <w:t xml:space="preserve"> 36204)</w:t>
      </w:r>
      <w:r w:rsidRPr="001670AF">
        <w:t>.</w:t>
      </w:r>
    </w:p>
    <w:p w:rsidR="009F011B" w:rsidRPr="001670AF" w:rsidRDefault="009F011B" w:rsidP="005751C5">
      <w:pPr>
        <w:pStyle w:val="s1"/>
        <w:shd w:val="clear" w:color="auto" w:fill="FFFFFF"/>
        <w:spacing w:before="0" w:beforeAutospacing="0" w:after="0" w:afterAutospacing="0"/>
        <w:ind w:firstLine="567"/>
        <w:jc w:val="both"/>
      </w:pPr>
      <w:r w:rsidRPr="001670AF">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w:t>
      </w:r>
    </w:p>
    <w:p w:rsidR="009F011B" w:rsidRPr="001670AF" w:rsidRDefault="009F011B" w:rsidP="005751C5">
      <w:pPr>
        <w:pStyle w:val="s1"/>
        <w:shd w:val="clear" w:color="auto" w:fill="FFFFFF"/>
        <w:spacing w:before="0" w:beforeAutospacing="0" w:after="0" w:afterAutospacing="0"/>
        <w:ind w:firstLine="567"/>
        <w:jc w:val="both"/>
      </w:pPr>
      <w:r w:rsidRPr="001670AF">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F011B" w:rsidRPr="001670AF" w:rsidRDefault="009F011B" w:rsidP="005751C5">
      <w:pPr>
        <w:pStyle w:val="s1"/>
        <w:shd w:val="clear" w:color="auto" w:fill="FFFFFF"/>
        <w:spacing w:before="0" w:beforeAutospacing="0" w:after="0" w:afterAutospacing="0"/>
        <w:ind w:firstLine="567"/>
        <w:jc w:val="both"/>
      </w:pPr>
      <w:r w:rsidRPr="005007A5">
        <w:t>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пунктом 7 статьи 38 Федерального закона от 28 марта 1998 г. № 53-ФЗ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r w:rsidRPr="001670AF">
        <w:t>.</w:t>
      </w:r>
    </w:p>
    <w:p w:rsidR="009F011B" w:rsidRPr="001670AF" w:rsidRDefault="009F011B" w:rsidP="005751C5">
      <w:pPr>
        <w:pStyle w:val="s1"/>
        <w:shd w:val="clear" w:color="auto" w:fill="FFFFFF"/>
        <w:spacing w:before="0" w:beforeAutospacing="0" w:after="0" w:afterAutospacing="0"/>
        <w:ind w:firstLine="567"/>
        <w:jc w:val="both"/>
      </w:pPr>
      <w:r w:rsidRPr="001670AF">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единовременной денежной выплаты у педагогического работника возобновляется, при этом срок ее предоставления продлевается на соответствующий период.</w:t>
      </w:r>
    </w:p>
    <w:p w:rsidR="009F011B" w:rsidRPr="005007A5" w:rsidRDefault="009F011B" w:rsidP="005751C5">
      <w:pPr>
        <w:pStyle w:val="s3"/>
        <w:shd w:val="clear" w:color="auto" w:fill="FFFFFF"/>
        <w:spacing w:before="0" w:beforeAutospacing="0" w:after="0" w:afterAutospacing="0"/>
        <w:jc w:val="center"/>
      </w:pPr>
    </w:p>
    <w:p w:rsidR="009F011B" w:rsidRPr="00100113" w:rsidRDefault="009F011B" w:rsidP="005007A5">
      <w:pPr>
        <w:pStyle w:val="s3"/>
        <w:numPr>
          <w:ilvl w:val="1"/>
          <w:numId w:val="13"/>
        </w:numPr>
        <w:shd w:val="clear" w:color="auto" w:fill="FFFFFF"/>
        <w:tabs>
          <w:tab w:val="left" w:pos="426"/>
        </w:tabs>
        <w:spacing w:before="0" w:beforeAutospacing="0" w:after="0" w:afterAutospacing="0"/>
        <w:ind w:left="0" w:firstLine="0"/>
        <w:jc w:val="center"/>
        <w:rPr>
          <w:b/>
        </w:rPr>
      </w:pPr>
      <w:r w:rsidRPr="00100113">
        <w:rPr>
          <w:b/>
        </w:rPr>
        <w:t>Гарантии по оплате труда</w:t>
      </w:r>
    </w:p>
    <w:p w:rsidR="009F011B" w:rsidRPr="001670AF" w:rsidRDefault="009F011B" w:rsidP="00352AB7">
      <w:pPr>
        <w:pStyle w:val="s1"/>
        <w:shd w:val="clear" w:color="auto" w:fill="FFFFFF"/>
        <w:spacing w:before="0" w:beforeAutospacing="0" w:after="0" w:afterAutospacing="0"/>
        <w:ind w:firstLine="567"/>
        <w:jc w:val="both"/>
      </w:pPr>
      <w:r w:rsidRPr="005007A5">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устанавливаемого законодательством Российской Федерации</w:t>
      </w:r>
      <w:r w:rsidRPr="001670AF">
        <w:t>.</w:t>
      </w:r>
    </w:p>
    <w:p w:rsidR="009F011B" w:rsidRPr="001670AF" w:rsidRDefault="009F011B" w:rsidP="00352AB7">
      <w:pPr>
        <w:pStyle w:val="s1"/>
        <w:shd w:val="clear" w:color="auto" w:fill="FFFFFF"/>
        <w:spacing w:before="0" w:beforeAutospacing="0" w:after="0" w:afterAutospacing="0"/>
        <w:ind w:firstLine="567"/>
        <w:jc w:val="both"/>
      </w:pPr>
      <w:r w:rsidRPr="005007A5">
        <w:t>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r w:rsidRPr="001670AF">
        <w:t>.</w:t>
      </w:r>
    </w:p>
    <w:p w:rsidR="009F011B" w:rsidRDefault="009F011B" w:rsidP="00352AB7">
      <w:pPr>
        <w:pStyle w:val="s1"/>
        <w:shd w:val="clear" w:color="auto" w:fill="FFFFFF"/>
        <w:spacing w:before="0" w:beforeAutospacing="0" w:after="0" w:afterAutospacing="0"/>
        <w:ind w:firstLine="567"/>
        <w:jc w:val="both"/>
      </w:pPr>
      <w:r w:rsidRPr="005007A5">
        <w:t>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кодексом Российской Федерации и иными федеральными законами</w:t>
      </w:r>
      <w:r w:rsidRPr="001670AF">
        <w:t>.</w:t>
      </w:r>
    </w:p>
    <w:p w:rsidR="009F011B" w:rsidRPr="001670AF" w:rsidRDefault="009F011B" w:rsidP="005007A5">
      <w:pPr>
        <w:pStyle w:val="s1"/>
        <w:shd w:val="clear" w:color="auto" w:fill="FFFFFF"/>
        <w:spacing w:before="0" w:beforeAutospacing="0" w:after="0" w:afterAutospacing="0"/>
        <w:jc w:val="center"/>
      </w:pPr>
      <w:r>
        <w:t>__________________________</w:t>
      </w:r>
    </w:p>
    <w:sectPr w:rsidR="009F011B" w:rsidRPr="001670AF" w:rsidSect="0063164B">
      <w:headerReference w:type="first" r:id="rId12"/>
      <w:pgSz w:w="11906" w:h="16838"/>
      <w:pgMar w:top="567" w:right="567" w:bottom="567" w:left="1134" w:header="426"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11B" w:rsidRDefault="009F011B" w:rsidP="00FC7127">
      <w:pPr>
        <w:spacing w:after="0" w:line="240" w:lineRule="auto"/>
      </w:pPr>
      <w:r>
        <w:separator/>
      </w:r>
    </w:p>
  </w:endnote>
  <w:endnote w:type="continuationSeparator" w:id="1">
    <w:p w:rsidR="009F011B" w:rsidRDefault="009F011B" w:rsidP="00FC7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11B" w:rsidRDefault="009F011B" w:rsidP="00FC7127">
      <w:pPr>
        <w:spacing w:after="0" w:line="240" w:lineRule="auto"/>
      </w:pPr>
      <w:r>
        <w:separator/>
      </w:r>
    </w:p>
  </w:footnote>
  <w:footnote w:type="continuationSeparator" w:id="1">
    <w:p w:rsidR="009F011B" w:rsidRDefault="009F011B" w:rsidP="00FC7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1B" w:rsidRDefault="009F011B">
    <w:pPr>
      <w:pStyle w:val="Header"/>
      <w:jc w:val="center"/>
    </w:pPr>
    <w:fldSimple w:instr="PAGE   \* MERGEFORMAT">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613"/>
    <w:multiLevelType w:val="multilevel"/>
    <w:tmpl w:val="A1D4DD9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137B89"/>
    <w:multiLevelType w:val="multilevel"/>
    <w:tmpl w:val="2B98C3D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9536DF8"/>
    <w:multiLevelType w:val="multilevel"/>
    <w:tmpl w:val="A1D4DD9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D4552E7"/>
    <w:multiLevelType w:val="multilevel"/>
    <w:tmpl w:val="7958BBD4"/>
    <w:lvl w:ilvl="0">
      <w:start w:val="1"/>
      <w:numFmt w:val="decimal"/>
      <w:lvlText w:val="%1)"/>
      <w:lvlJc w:val="left"/>
      <w:pPr>
        <w:ind w:left="1482" w:hanging="915"/>
      </w:pPr>
      <w:rPr>
        <w:rFonts w:eastAsia="Times New Roman" w:cs="Times New Roman" w:hint="default"/>
      </w:rPr>
    </w:lvl>
    <w:lvl w:ilvl="1">
      <w:start w:val="1"/>
      <w:numFmt w:val="upperRoman"/>
      <w:lvlText w:val="%2."/>
      <w:lvlJc w:val="left"/>
      <w:pPr>
        <w:ind w:left="2007" w:hanging="720"/>
      </w:pPr>
      <w:rPr>
        <w:rFonts w:cs="Times New Roman" w:hint="default"/>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4">
    <w:nsid w:val="0D676171"/>
    <w:multiLevelType w:val="multilevel"/>
    <w:tmpl w:val="A1D4DD9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EE47CCE"/>
    <w:multiLevelType w:val="multilevel"/>
    <w:tmpl w:val="A1D4DD9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472253"/>
    <w:multiLevelType w:val="multilevel"/>
    <w:tmpl w:val="FFC6DAE8"/>
    <w:lvl w:ilvl="0">
      <w:start w:val="1"/>
      <w:numFmt w:val="decimal"/>
      <w:lvlText w:val="%1."/>
      <w:lvlJc w:val="left"/>
      <w:pPr>
        <w:ind w:left="720" w:hanging="360"/>
      </w:pPr>
      <w:rPr>
        <w:rFonts w:cs="Times New Roman" w:hint="default"/>
      </w:rPr>
    </w:lvl>
    <w:lvl w:ilvl="1">
      <w:start w:val="4"/>
      <w:numFmt w:val="decimal"/>
      <w:isLgl/>
      <w:lvlText w:val="%1.%2."/>
      <w:lvlJc w:val="left"/>
      <w:pPr>
        <w:ind w:left="1632" w:hanging="1065"/>
      </w:pPr>
      <w:rPr>
        <w:rFonts w:ascii="Times New Roman" w:eastAsia="Times New Roman" w:hAnsi="Times New Roman" w:cs="Times New Roman" w:hint="default"/>
        <w:color w:val="auto"/>
        <w:sz w:val="24"/>
      </w:rPr>
    </w:lvl>
    <w:lvl w:ilvl="2">
      <w:start w:val="1"/>
      <w:numFmt w:val="decimal"/>
      <w:isLgl/>
      <w:lvlText w:val="%1.%2.%3."/>
      <w:lvlJc w:val="left"/>
      <w:pPr>
        <w:ind w:left="1839" w:hanging="1065"/>
      </w:pPr>
      <w:rPr>
        <w:rFonts w:ascii="Times New Roman" w:eastAsia="Times New Roman" w:hAnsi="Times New Roman" w:cs="Times New Roman" w:hint="default"/>
        <w:color w:val="auto"/>
        <w:sz w:val="24"/>
      </w:rPr>
    </w:lvl>
    <w:lvl w:ilvl="3">
      <w:start w:val="1"/>
      <w:numFmt w:val="decimal"/>
      <w:isLgl/>
      <w:lvlText w:val="%1.%2.%3.%4."/>
      <w:lvlJc w:val="left"/>
      <w:pPr>
        <w:ind w:left="2046" w:hanging="1065"/>
      </w:pPr>
      <w:rPr>
        <w:rFonts w:ascii="Times New Roman" w:eastAsia="Times New Roman" w:hAnsi="Times New Roman" w:cs="Times New Roman" w:hint="default"/>
        <w:color w:val="auto"/>
        <w:sz w:val="24"/>
      </w:rPr>
    </w:lvl>
    <w:lvl w:ilvl="4">
      <w:start w:val="1"/>
      <w:numFmt w:val="decimal"/>
      <w:isLgl/>
      <w:lvlText w:val="%1.%2.%3.%4.%5."/>
      <w:lvlJc w:val="left"/>
      <w:pPr>
        <w:ind w:left="2268" w:hanging="1080"/>
      </w:pPr>
      <w:rPr>
        <w:rFonts w:ascii="Times New Roman" w:eastAsia="Times New Roman" w:hAnsi="Times New Roman" w:cs="Times New Roman" w:hint="default"/>
        <w:color w:val="auto"/>
        <w:sz w:val="24"/>
      </w:rPr>
    </w:lvl>
    <w:lvl w:ilvl="5">
      <w:start w:val="1"/>
      <w:numFmt w:val="decimal"/>
      <w:isLgl/>
      <w:lvlText w:val="%1.%2.%3.%4.%5.%6."/>
      <w:lvlJc w:val="left"/>
      <w:pPr>
        <w:ind w:left="2475" w:hanging="1080"/>
      </w:pPr>
      <w:rPr>
        <w:rFonts w:ascii="Times New Roman" w:eastAsia="Times New Roman" w:hAnsi="Times New Roman" w:cs="Times New Roman" w:hint="default"/>
        <w:color w:val="auto"/>
        <w:sz w:val="24"/>
      </w:rPr>
    </w:lvl>
    <w:lvl w:ilvl="6">
      <w:start w:val="1"/>
      <w:numFmt w:val="decimal"/>
      <w:isLgl/>
      <w:lvlText w:val="%1.%2.%3.%4.%5.%6.%7."/>
      <w:lvlJc w:val="left"/>
      <w:pPr>
        <w:ind w:left="3042" w:hanging="1440"/>
      </w:pPr>
      <w:rPr>
        <w:rFonts w:ascii="Times New Roman" w:eastAsia="Times New Roman" w:hAnsi="Times New Roman" w:cs="Times New Roman" w:hint="default"/>
        <w:color w:val="auto"/>
        <w:sz w:val="24"/>
      </w:rPr>
    </w:lvl>
    <w:lvl w:ilvl="7">
      <w:start w:val="1"/>
      <w:numFmt w:val="decimal"/>
      <w:isLgl/>
      <w:lvlText w:val="%1.%2.%3.%4.%5.%6.%7.%8."/>
      <w:lvlJc w:val="left"/>
      <w:pPr>
        <w:ind w:left="3249" w:hanging="1440"/>
      </w:pPr>
      <w:rPr>
        <w:rFonts w:ascii="Times New Roman" w:eastAsia="Times New Roman" w:hAnsi="Times New Roman" w:cs="Times New Roman" w:hint="default"/>
        <w:color w:val="auto"/>
        <w:sz w:val="24"/>
      </w:rPr>
    </w:lvl>
    <w:lvl w:ilvl="8">
      <w:start w:val="1"/>
      <w:numFmt w:val="decimal"/>
      <w:isLgl/>
      <w:lvlText w:val="%1.%2.%3.%4.%5.%6.%7.%8.%9."/>
      <w:lvlJc w:val="left"/>
      <w:pPr>
        <w:ind w:left="3816" w:hanging="1800"/>
      </w:pPr>
      <w:rPr>
        <w:rFonts w:ascii="Times New Roman" w:eastAsia="Times New Roman" w:hAnsi="Times New Roman" w:cs="Times New Roman" w:hint="default"/>
        <w:color w:val="auto"/>
        <w:sz w:val="24"/>
      </w:rPr>
    </w:lvl>
  </w:abstractNum>
  <w:abstractNum w:abstractNumId="7">
    <w:nsid w:val="152B4BC6"/>
    <w:multiLevelType w:val="hybridMultilevel"/>
    <w:tmpl w:val="7FC64736"/>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CF6BFA"/>
    <w:multiLevelType w:val="hybridMultilevel"/>
    <w:tmpl w:val="29A4EF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656AB9"/>
    <w:multiLevelType w:val="hybridMultilevel"/>
    <w:tmpl w:val="0096E6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CA0667"/>
    <w:multiLevelType w:val="hybridMultilevel"/>
    <w:tmpl w:val="911ED7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635FD1"/>
    <w:multiLevelType w:val="multilevel"/>
    <w:tmpl w:val="A1D4DD9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B2E4141"/>
    <w:multiLevelType w:val="multilevel"/>
    <w:tmpl w:val="EEC0BDA4"/>
    <w:lvl w:ilvl="0">
      <w:start w:val="1"/>
      <w:numFmt w:val="decimal"/>
      <w:lvlText w:val="%1."/>
      <w:lvlJc w:val="left"/>
      <w:pPr>
        <w:tabs>
          <w:tab w:val="num" w:pos="1077"/>
        </w:tabs>
      </w:pPr>
      <w:rPr>
        <w:rFonts w:cs="Times New Roman" w:hint="default"/>
        <w:sz w:val="20"/>
        <w:szCs w:val="20"/>
      </w:rPr>
    </w:lvl>
    <w:lvl w:ilvl="1">
      <w:start w:val="1"/>
      <w:numFmt w:val="decimal"/>
      <w:lvlText w:val="%1.%2."/>
      <w:lvlJc w:val="left"/>
      <w:pPr>
        <w:ind w:left="1077" w:hanging="1077"/>
      </w:pPr>
      <w:rPr>
        <w:rFonts w:cs="Times New Roman" w:hint="default"/>
        <w:sz w:val="24"/>
      </w:rPr>
    </w:lvl>
    <w:lvl w:ilvl="2">
      <w:start w:val="1"/>
      <w:numFmt w:val="decimal"/>
      <w:lvlText w:val="%1.%2.%3."/>
      <w:lvlJc w:val="left"/>
      <w:pPr>
        <w:tabs>
          <w:tab w:val="num" w:pos="1701"/>
        </w:tabs>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0794707"/>
    <w:multiLevelType w:val="hybridMultilevel"/>
    <w:tmpl w:val="57AE48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ED6FBD"/>
    <w:multiLevelType w:val="multilevel"/>
    <w:tmpl w:val="A36280C2"/>
    <w:lvl w:ilvl="0">
      <w:start w:val="2"/>
      <w:numFmt w:val="decimal"/>
      <w:lvlText w:val="%1."/>
      <w:lvlJc w:val="left"/>
      <w:pPr>
        <w:ind w:left="927" w:hanging="360"/>
      </w:pPr>
      <w:rPr>
        <w:rFonts w:cs="Times New Roman" w:hint="default"/>
      </w:rPr>
    </w:lvl>
    <w:lvl w:ilvl="1">
      <w:start w:val="9"/>
      <w:numFmt w:val="decimal"/>
      <w:isLgl/>
      <w:lvlText w:val="%1.%2."/>
      <w:lvlJc w:val="left"/>
      <w:pPr>
        <w:ind w:left="1587" w:hanging="1020"/>
      </w:pPr>
      <w:rPr>
        <w:rFonts w:cs="Times New Roman" w:hint="default"/>
      </w:rPr>
    </w:lvl>
    <w:lvl w:ilvl="2">
      <w:start w:val="1"/>
      <w:numFmt w:val="decimal"/>
      <w:isLgl/>
      <w:lvlText w:val="%1.%2.%3."/>
      <w:lvlJc w:val="left"/>
      <w:pPr>
        <w:ind w:left="1587" w:hanging="1020"/>
      </w:pPr>
      <w:rPr>
        <w:rFonts w:cs="Times New Roman" w:hint="default"/>
      </w:rPr>
    </w:lvl>
    <w:lvl w:ilvl="3">
      <w:start w:val="1"/>
      <w:numFmt w:val="decimal"/>
      <w:isLgl/>
      <w:lvlText w:val="%1.%2.%3.%4."/>
      <w:lvlJc w:val="left"/>
      <w:pPr>
        <w:ind w:left="1587" w:hanging="10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nsid w:val="370F0678"/>
    <w:multiLevelType w:val="hybridMultilevel"/>
    <w:tmpl w:val="B2A4B1CC"/>
    <w:lvl w:ilvl="0" w:tplc="53A2C994">
      <w:start w:val="1"/>
      <w:numFmt w:val="decimal"/>
      <w:lvlText w:val="%1."/>
      <w:lvlJc w:val="left"/>
      <w:pPr>
        <w:ind w:left="927" w:hanging="360"/>
      </w:pPr>
      <w:rPr>
        <w:rFonts w:eastAsia="Times New Roman"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C890DA4"/>
    <w:multiLevelType w:val="multilevel"/>
    <w:tmpl w:val="EB8AB4A0"/>
    <w:lvl w:ilvl="0">
      <w:start w:val="1"/>
      <w:numFmt w:val="decimal"/>
      <w:lvlText w:val="%1."/>
      <w:lvlJc w:val="left"/>
      <w:pPr>
        <w:tabs>
          <w:tab w:val="num" w:pos="1077"/>
        </w:tabs>
      </w:pPr>
      <w:rPr>
        <w:rFonts w:cs="Times New Roman" w:hint="default"/>
        <w:sz w:val="20"/>
        <w:szCs w:val="20"/>
      </w:rPr>
    </w:lvl>
    <w:lvl w:ilvl="1">
      <w:start w:val="1"/>
      <w:numFmt w:val="decimal"/>
      <w:lvlText w:val="%1.%2."/>
      <w:lvlJc w:val="left"/>
      <w:pPr>
        <w:ind w:left="1077" w:hanging="1077"/>
      </w:pPr>
      <w:rPr>
        <w:rFonts w:cs="Times New Roman" w:hint="default"/>
        <w:sz w:val="24"/>
      </w:rPr>
    </w:lvl>
    <w:lvl w:ilvl="2">
      <w:start w:val="1"/>
      <w:numFmt w:val="decimal"/>
      <w:lvlText w:val="%1.%2.%3."/>
      <w:lvlJc w:val="left"/>
      <w:pPr>
        <w:tabs>
          <w:tab w:val="num" w:pos="1701"/>
        </w:tabs>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CFB39AD"/>
    <w:multiLevelType w:val="multilevel"/>
    <w:tmpl w:val="A1D4DD9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D9E0A40"/>
    <w:multiLevelType w:val="hybridMultilevel"/>
    <w:tmpl w:val="B1F0C1E6"/>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506BF0"/>
    <w:multiLevelType w:val="hybridMultilevel"/>
    <w:tmpl w:val="4028C76C"/>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2492DC1"/>
    <w:multiLevelType w:val="hybridMultilevel"/>
    <w:tmpl w:val="044C48C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461E3F1C"/>
    <w:multiLevelType w:val="hybridMultilevel"/>
    <w:tmpl w:val="0B9C9A24"/>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DDB06FC"/>
    <w:multiLevelType w:val="multilevel"/>
    <w:tmpl w:val="5D04D68C"/>
    <w:lvl w:ilvl="0">
      <w:start w:val="1"/>
      <w:numFmt w:val="decimal"/>
      <w:lvlText w:val="%1."/>
      <w:lvlJc w:val="left"/>
      <w:pPr>
        <w:ind w:left="1050" w:hanging="1050"/>
      </w:pPr>
      <w:rPr>
        <w:rFonts w:cs="Times New Roman" w:hint="default"/>
      </w:rPr>
    </w:lvl>
    <w:lvl w:ilvl="1">
      <w:start w:val="1"/>
      <w:numFmt w:val="decimal"/>
      <w:lvlText w:val="%1.%2."/>
      <w:lvlJc w:val="left"/>
      <w:pPr>
        <w:ind w:left="1617" w:hanging="1050"/>
      </w:pPr>
      <w:rPr>
        <w:rFonts w:cs="Times New Roman" w:hint="default"/>
      </w:rPr>
    </w:lvl>
    <w:lvl w:ilvl="2">
      <w:start w:val="1"/>
      <w:numFmt w:val="decimal"/>
      <w:lvlText w:val="%1.%2.%3."/>
      <w:lvlJc w:val="left"/>
      <w:pPr>
        <w:ind w:left="2184" w:hanging="1050"/>
      </w:pPr>
      <w:rPr>
        <w:rFonts w:cs="Times New Roman" w:hint="default"/>
      </w:rPr>
    </w:lvl>
    <w:lvl w:ilvl="3">
      <w:start w:val="1"/>
      <w:numFmt w:val="decimal"/>
      <w:lvlText w:val="%1.%2.%3.%4."/>
      <w:lvlJc w:val="left"/>
      <w:pPr>
        <w:ind w:left="2751" w:hanging="105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4FE41A05"/>
    <w:multiLevelType w:val="multilevel"/>
    <w:tmpl w:val="E32A6AC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1C774B2"/>
    <w:multiLevelType w:val="multilevel"/>
    <w:tmpl w:val="FFC6DAE8"/>
    <w:lvl w:ilvl="0">
      <w:start w:val="1"/>
      <w:numFmt w:val="decimal"/>
      <w:lvlText w:val="%1."/>
      <w:lvlJc w:val="left"/>
      <w:pPr>
        <w:ind w:left="720" w:hanging="360"/>
      </w:pPr>
      <w:rPr>
        <w:rFonts w:cs="Times New Roman" w:hint="default"/>
      </w:rPr>
    </w:lvl>
    <w:lvl w:ilvl="1">
      <w:start w:val="4"/>
      <w:numFmt w:val="decimal"/>
      <w:isLgl/>
      <w:lvlText w:val="%1.%2."/>
      <w:lvlJc w:val="left"/>
      <w:pPr>
        <w:ind w:left="1632" w:hanging="1065"/>
      </w:pPr>
      <w:rPr>
        <w:rFonts w:ascii="Times New Roman" w:eastAsia="Times New Roman" w:hAnsi="Times New Roman" w:cs="Times New Roman" w:hint="default"/>
        <w:color w:val="auto"/>
        <w:sz w:val="24"/>
      </w:rPr>
    </w:lvl>
    <w:lvl w:ilvl="2">
      <w:start w:val="1"/>
      <w:numFmt w:val="decimal"/>
      <w:isLgl/>
      <w:lvlText w:val="%1.%2.%3."/>
      <w:lvlJc w:val="left"/>
      <w:pPr>
        <w:ind w:left="1839" w:hanging="1065"/>
      </w:pPr>
      <w:rPr>
        <w:rFonts w:ascii="Times New Roman" w:eastAsia="Times New Roman" w:hAnsi="Times New Roman" w:cs="Times New Roman" w:hint="default"/>
        <w:color w:val="auto"/>
        <w:sz w:val="24"/>
      </w:rPr>
    </w:lvl>
    <w:lvl w:ilvl="3">
      <w:start w:val="1"/>
      <w:numFmt w:val="decimal"/>
      <w:isLgl/>
      <w:lvlText w:val="%1.%2.%3.%4."/>
      <w:lvlJc w:val="left"/>
      <w:pPr>
        <w:ind w:left="2046" w:hanging="1065"/>
      </w:pPr>
      <w:rPr>
        <w:rFonts w:ascii="Times New Roman" w:eastAsia="Times New Roman" w:hAnsi="Times New Roman" w:cs="Times New Roman" w:hint="default"/>
        <w:color w:val="auto"/>
        <w:sz w:val="24"/>
      </w:rPr>
    </w:lvl>
    <w:lvl w:ilvl="4">
      <w:start w:val="1"/>
      <w:numFmt w:val="decimal"/>
      <w:isLgl/>
      <w:lvlText w:val="%1.%2.%3.%4.%5."/>
      <w:lvlJc w:val="left"/>
      <w:pPr>
        <w:ind w:left="2268" w:hanging="1080"/>
      </w:pPr>
      <w:rPr>
        <w:rFonts w:ascii="Times New Roman" w:eastAsia="Times New Roman" w:hAnsi="Times New Roman" w:cs="Times New Roman" w:hint="default"/>
        <w:color w:val="auto"/>
        <w:sz w:val="24"/>
      </w:rPr>
    </w:lvl>
    <w:lvl w:ilvl="5">
      <w:start w:val="1"/>
      <w:numFmt w:val="decimal"/>
      <w:isLgl/>
      <w:lvlText w:val="%1.%2.%3.%4.%5.%6."/>
      <w:lvlJc w:val="left"/>
      <w:pPr>
        <w:ind w:left="2475" w:hanging="1080"/>
      </w:pPr>
      <w:rPr>
        <w:rFonts w:ascii="Times New Roman" w:eastAsia="Times New Roman" w:hAnsi="Times New Roman" w:cs="Times New Roman" w:hint="default"/>
        <w:color w:val="auto"/>
        <w:sz w:val="24"/>
      </w:rPr>
    </w:lvl>
    <w:lvl w:ilvl="6">
      <w:start w:val="1"/>
      <w:numFmt w:val="decimal"/>
      <w:isLgl/>
      <w:lvlText w:val="%1.%2.%3.%4.%5.%6.%7."/>
      <w:lvlJc w:val="left"/>
      <w:pPr>
        <w:ind w:left="3042" w:hanging="1440"/>
      </w:pPr>
      <w:rPr>
        <w:rFonts w:ascii="Times New Roman" w:eastAsia="Times New Roman" w:hAnsi="Times New Roman" w:cs="Times New Roman" w:hint="default"/>
        <w:color w:val="auto"/>
        <w:sz w:val="24"/>
      </w:rPr>
    </w:lvl>
    <w:lvl w:ilvl="7">
      <w:start w:val="1"/>
      <w:numFmt w:val="decimal"/>
      <w:isLgl/>
      <w:lvlText w:val="%1.%2.%3.%4.%5.%6.%7.%8."/>
      <w:lvlJc w:val="left"/>
      <w:pPr>
        <w:ind w:left="3249" w:hanging="1440"/>
      </w:pPr>
      <w:rPr>
        <w:rFonts w:ascii="Times New Roman" w:eastAsia="Times New Roman" w:hAnsi="Times New Roman" w:cs="Times New Roman" w:hint="default"/>
        <w:color w:val="auto"/>
        <w:sz w:val="24"/>
      </w:rPr>
    </w:lvl>
    <w:lvl w:ilvl="8">
      <w:start w:val="1"/>
      <w:numFmt w:val="decimal"/>
      <w:isLgl/>
      <w:lvlText w:val="%1.%2.%3.%4.%5.%6.%7.%8.%9."/>
      <w:lvlJc w:val="left"/>
      <w:pPr>
        <w:ind w:left="3816" w:hanging="1800"/>
      </w:pPr>
      <w:rPr>
        <w:rFonts w:ascii="Times New Roman" w:eastAsia="Times New Roman" w:hAnsi="Times New Roman" w:cs="Times New Roman" w:hint="default"/>
        <w:color w:val="auto"/>
        <w:sz w:val="24"/>
      </w:rPr>
    </w:lvl>
  </w:abstractNum>
  <w:abstractNum w:abstractNumId="25">
    <w:nsid w:val="52391431"/>
    <w:multiLevelType w:val="hybridMultilevel"/>
    <w:tmpl w:val="7C24E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9B2681"/>
    <w:multiLevelType w:val="hybridMultilevel"/>
    <w:tmpl w:val="67D239E6"/>
    <w:lvl w:ilvl="0" w:tplc="BA001134">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53EE0E71"/>
    <w:multiLevelType w:val="hybridMultilevel"/>
    <w:tmpl w:val="93162C74"/>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AA41896"/>
    <w:multiLevelType w:val="hybridMultilevel"/>
    <w:tmpl w:val="E0BAFEDA"/>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E5401B6"/>
    <w:multiLevelType w:val="hybridMultilevel"/>
    <w:tmpl w:val="0096F3EC"/>
    <w:lvl w:ilvl="0" w:tplc="FDFEB0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63D34F59"/>
    <w:multiLevelType w:val="multilevel"/>
    <w:tmpl w:val="798C9128"/>
    <w:lvl w:ilvl="0">
      <w:start w:val="1"/>
      <w:numFmt w:val="decimal"/>
      <w:lvlText w:val="%1."/>
      <w:lvlJc w:val="left"/>
      <w:pPr>
        <w:tabs>
          <w:tab w:val="num" w:pos="1134"/>
        </w:tabs>
      </w:pPr>
      <w:rPr>
        <w:rFonts w:ascii="Times New Roman" w:hAnsi="Times New Roman" w:cs="Times New Roman" w:hint="default"/>
        <w:b w:val="0"/>
        <w:i w:val="0"/>
        <w:color w:val="auto"/>
        <w:sz w:val="24"/>
        <w:szCs w:val="24"/>
      </w:rPr>
    </w:lvl>
    <w:lvl w:ilvl="1">
      <w:start w:val="1"/>
      <w:numFmt w:val="russianLower"/>
      <w:lvlText w:val="%2)"/>
      <w:lvlJc w:val="left"/>
      <w:pPr>
        <w:tabs>
          <w:tab w:val="num" w:pos="1304"/>
        </w:tabs>
        <w:ind w:left="1077" w:hanging="1077"/>
      </w:pPr>
      <w:rPr>
        <w:rFonts w:cs="Times New Roman"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5C507C2"/>
    <w:multiLevelType w:val="hybridMultilevel"/>
    <w:tmpl w:val="23C6C1EA"/>
    <w:lvl w:ilvl="0" w:tplc="941200BA">
      <w:start w:val="1"/>
      <w:numFmt w:val="decimal"/>
      <w:lvlText w:val="Вариант %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5D6149F"/>
    <w:multiLevelType w:val="multilevel"/>
    <w:tmpl w:val="16D8ABAC"/>
    <w:lvl w:ilvl="0">
      <w:start w:val="1"/>
      <w:numFmt w:val="decimal"/>
      <w:lvlText w:val="%1."/>
      <w:lvlJc w:val="left"/>
      <w:pPr>
        <w:tabs>
          <w:tab w:val="num" w:pos="1844"/>
        </w:tabs>
        <w:ind w:left="710"/>
      </w:pPr>
      <w:rPr>
        <w:rFonts w:ascii="Times New Roman" w:hAnsi="Times New Roman" w:cs="Times New Roman" w:hint="default"/>
        <w:b w:val="0"/>
        <w:i w:val="0"/>
        <w:color w:val="auto"/>
        <w:sz w:val="28"/>
        <w:szCs w:val="28"/>
      </w:rPr>
    </w:lvl>
    <w:lvl w:ilvl="1">
      <w:start w:val="1"/>
      <w:numFmt w:val="russianLower"/>
      <w:lvlText w:val="%2)"/>
      <w:lvlJc w:val="left"/>
      <w:pPr>
        <w:tabs>
          <w:tab w:val="num" w:pos="1304"/>
        </w:tabs>
        <w:ind w:left="1077" w:hanging="1077"/>
      </w:pPr>
      <w:rPr>
        <w:rFonts w:cs="Times New Roman"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5D85BCD"/>
    <w:multiLevelType w:val="hybridMultilevel"/>
    <w:tmpl w:val="42C01C74"/>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6006475"/>
    <w:multiLevelType w:val="hybridMultilevel"/>
    <w:tmpl w:val="6980DFAE"/>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7207794"/>
    <w:multiLevelType w:val="multilevel"/>
    <w:tmpl w:val="A1D4DD9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68AC67DB"/>
    <w:multiLevelType w:val="hybridMultilevel"/>
    <w:tmpl w:val="7958BBD4"/>
    <w:lvl w:ilvl="0" w:tplc="FA3C7340">
      <w:start w:val="1"/>
      <w:numFmt w:val="decimal"/>
      <w:lvlText w:val="%1)"/>
      <w:lvlJc w:val="left"/>
      <w:pPr>
        <w:ind w:left="1482" w:hanging="915"/>
      </w:pPr>
      <w:rPr>
        <w:rFonts w:eastAsia="Times New Roman" w:cs="Times New Roman" w:hint="default"/>
      </w:rPr>
    </w:lvl>
    <w:lvl w:ilvl="1" w:tplc="650048A4">
      <w:start w:val="1"/>
      <w:numFmt w:val="upperRoman"/>
      <w:lvlText w:val="%2."/>
      <w:lvlJc w:val="left"/>
      <w:pPr>
        <w:ind w:left="2007" w:hanging="72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6B555D51"/>
    <w:multiLevelType w:val="hybridMultilevel"/>
    <w:tmpl w:val="6A12AD28"/>
    <w:lvl w:ilvl="0" w:tplc="3B0C99D8">
      <w:start w:val="1"/>
      <w:numFmt w:val="decimal"/>
      <w:lvlText w:val="%1."/>
      <w:lvlJc w:val="left"/>
      <w:pPr>
        <w:ind w:left="720" w:hanging="360"/>
      </w:pPr>
      <w:rPr>
        <w:rFonts w:eastAsia="Times New Roman"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B8223DA"/>
    <w:multiLevelType w:val="multilevel"/>
    <w:tmpl w:val="A1D4DD9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FAE4864"/>
    <w:multiLevelType w:val="multilevel"/>
    <w:tmpl w:val="936406A8"/>
    <w:lvl w:ilvl="0">
      <w:start w:val="1"/>
      <w:numFmt w:val="decimal"/>
      <w:lvlText w:val="%1."/>
      <w:lvlJc w:val="left"/>
      <w:pPr>
        <w:ind w:left="1685" w:hanging="975"/>
      </w:pPr>
      <w:rPr>
        <w:rFonts w:cs="Times New Roman" w:hint="default"/>
      </w:rPr>
    </w:lvl>
    <w:lvl w:ilvl="1">
      <w:start w:val="2"/>
      <w:numFmt w:val="decimal"/>
      <w:isLgl/>
      <w:lvlText w:val="%1.%2."/>
      <w:lvlJc w:val="left"/>
      <w:pPr>
        <w:ind w:left="1334" w:hanging="1050"/>
      </w:pPr>
      <w:rPr>
        <w:rFonts w:cs="Times New Roman" w:hint="default"/>
      </w:rPr>
    </w:lvl>
    <w:lvl w:ilvl="2">
      <w:start w:val="1"/>
      <w:numFmt w:val="decimal"/>
      <w:isLgl/>
      <w:lvlText w:val="%1.%2.%3."/>
      <w:lvlJc w:val="left"/>
      <w:pPr>
        <w:ind w:left="1334" w:hanging="105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0">
    <w:nsid w:val="6FD92C11"/>
    <w:multiLevelType w:val="hybridMultilevel"/>
    <w:tmpl w:val="6D8C17B6"/>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5162FEE"/>
    <w:multiLevelType w:val="hybridMultilevel"/>
    <w:tmpl w:val="0728C41C"/>
    <w:lvl w:ilvl="0" w:tplc="08A4E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6AA32EB"/>
    <w:multiLevelType w:val="multilevel"/>
    <w:tmpl w:val="A1D4DD9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6B42150"/>
    <w:multiLevelType w:val="multilevel"/>
    <w:tmpl w:val="9EE89888"/>
    <w:lvl w:ilvl="0">
      <w:start w:val="2"/>
      <w:numFmt w:val="decimal"/>
      <w:lvlText w:val="%1."/>
      <w:lvlJc w:val="left"/>
      <w:pPr>
        <w:ind w:left="360" w:hanging="360"/>
      </w:pPr>
      <w:rPr>
        <w:rFonts w:ascii="Calibri" w:eastAsia="Times New Roman" w:hAnsi="Calibri" w:cs="Times New Roman" w:hint="default"/>
        <w:sz w:val="22"/>
      </w:rPr>
    </w:lvl>
    <w:lvl w:ilvl="1">
      <w:start w:val="1"/>
      <w:numFmt w:val="decimal"/>
      <w:lvlText w:val="%1.%2."/>
      <w:lvlJc w:val="left"/>
      <w:pPr>
        <w:ind w:left="360" w:hanging="36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ascii="Calibri" w:eastAsia="Times New Roman" w:hAnsi="Calibri" w:cs="Times New Roman" w:hint="default"/>
        <w:sz w:val="22"/>
      </w:rPr>
    </w:lvl>
    <w:lvl w:ilvl="3">
      <w:start w:val="1"/>
      <w:numFmt w:val="decimal"/>
      <w:lvlText w:val="%1.%2.%3.%4."/>
      <w:lvlJc w:val="left"/>
      <w:pPr>
        <w:ind w:left="720" w:hanging="720"/>
      </w:pPr>
      <w:rPr>
        <w:rFonts w:ascii="Calibri" w:eastAsia="Times New Roman" w:hAnsi="Calibri" w:cs="Times New Roman" w:hint="default"/>
        <w:sz w:val="22"/>
      </w:rPr>
    </w:lvl>
    <w:lvl w:ilvl="4">
      <w:start w:val="1"/>
      <w:numFmt w:val="decimal"/>
      <w:lvlText w:val="%1.%2.%3.%4.%5."/>
      <w:lvlJc w:val="left"/>
      <w:pPr>
        <w:ind w:left="1080" w:hanging="1080"/>
      </w:pPr>
      <w:rPr>
        <w:rFonts w:ascii="Calibri" w:eastAsia="Times New Roman" w:hAnsi="Calibri" w:cs="Times New Roman" w:hint="default"/>
        <w:sz w:val="22"/>
      </w:rPr>
    </w:lvl>
    <w:lvl w:ilvl="5">
      <w:start w:val="1"/>
      <w:numFmt w:val="decimal"/>
      <w:lvlText w:val="%1.%2.%3.%4.%5.%6."/>
      <w:lvlJc w:val="left"/>
      <w:pPr>
        <w:ind w:left="1080" w:hanging="1080"/>
      </w:pPr>
      <w:rPr>
        <w:rFonts w:ascii="Calibri" w:eastAsia="Times New Roman" w:hAnsi="Calibri" w:cs="Times New Roman" w:hint="default"/>
        <w:sz w:val="22"/>
      </w:rPr>
    </w:lvl>
    <w:lvl w:ilvl="6">
      <w:start w:val="1"/>
      <w:numFmt w:val="decimal"/>
      <w:lvlText w:val="%1.%2.%3.%4.%5.%6.%7."/>
      <w:lvlJc w:val="left"/>
      <w:pPr>
        <w:ind w:left="1440" w:hanging="1440"/>
      </w:pPr>
      <w:rPr>
        <w:rFonts w:ascii="Calibri" w:eastAsia="Times New Roman" w:hAnsi="Calibri" w:cs="Times New Roman" w:hint="default"/>
        <w:sz w:val="22"/>
      </w:rPr>
    </w:lvl>
    <w:lvl w:ilvl="7">
      <w:start w:val="1"/>
      <w:numFmt w:val="decimal"/>
      <w:lvlText w:val="%1.%2.%3.%4.%5.%6.%7.%8."/>
      <w:lvlJc w:val="left"/>
      <w:pPr>
        <w:ind w:left="1440" w:hanging="1440"/>
      </w:pPr>
      <w:rPr>
        <w:rFonts w:ascii="Calibri" w:eastAsia="Times New Roman" w:hAnsi="Calibri" w:cs="Times New Roman" w:hint="default"/>
        <w:sz w:val="22"/>
      </w:rPr>
    </w:lvl>
    <w:lvl w:ilvl="8">
      <w:start w:val="1"/>
      <w:numFmt w:val="decimal"/>
      <w:lvlText w:val="%1.%2.%3.%4.%5.%6.%7.%8.%9."/>
      <w:lvlJc w:val="left"/>
      <w:pPr>
        <w:ind w:left="1800" w:hanging="1800"/>
      </w:pPr>
      <w:rPr>
        <w:rFonts w:ascii="Calibri" w:eastAsia="Times New Roman" w:hAnsi="Calibri" w:cs="Times New Roman" w:hint="default"/>
        <w:sz w:val="22"/>
      </w:rPr>
    </w:lvl>
  </w:abstractNum>
  <w:abstractNum w:abstractNumId="44">
    <w:nsid w:val="775B2B3C"/>
    <w:multiLevelType w:val="multilevel"/>
    <w:tmpl w:val="A1D4DD9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7A1294C"/>
    <w:multiLevelType w:val="hybridMultilevel"/>
    <w:tmpl w:val="E02A48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736835"/>
    <w:multiLevelType w:val="hybridMultilevel"/>
    <w:tmpl w:val="F8EE515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6"/>
  </w:num>
  <w:num w:numId="3">
    <w:abstractNumId w:val="31"/>
  </w:num>
  <w:num w:numId="4">
    <w:abstractNumId w:val="12"/>
  </w:num>
  <w:num w:numId="5">
    <w:abstractNumId w:val="30"/>
  </w:num>
  <w:num w:numId="6">
    <w:abstractNumId w:val="39"/>
  </w:num>
  <w:num w:numId="7">
    <w:abstractNumId w:val="14"/>
  </w:num>
  <w:num w:numId="8">
    <w:abstractNumId w:val="26"/>
  </w:num>
  <w:num w:numId="9">
    <w:abstractNumId w:val="29"/>
  </w:num>
  <w:num w:numId="10">
    <w:abstractNumId w:val="37"/>
  </w:num>
  <w:num w:numId="11">
    <w:abstractNumId w:val="15"/>
  </w:num>
  <w:num w:numId="12">
    <w:abstractNumId w:val="6"/>
  </w:num>
  <w:num w:numId="13">
    <w:abstractNumId w:val="36"/>
  </w:num>
  <w:num w:numId="14">
    <w:abstractNumId w:val="24"/>
  </w:num>
  <w:num w:numId="15">
    <w:abstractNumId w:val="22"/>
  </w:num>
  <w:num w:numId="16">
    <w:abstractNumId w:val="41"/>
  </w:num>
  <w:num w:numId="17">
    <w:abstractNumId w:val="43"/>
  </w:num>
  <w:num w:numId="18">
    <w:abstractNumId w:val="27"/>
  </w:num>
  <w:num w:numId="19">
    <w:abstractNumId w:val="20"/>
  </w:num>
  <w:num w:numId="20">
    <w:abstractNumId w:val="28"/>
  </w:num>
  <w:num w:numId="21">
    <w:abstractNumId w:val="19"/>
  </w:num>
  <w:num w:numId="22">
    <w:abstractNumId w:val="23"/>
  </w:num>
  <w:num w:numId="23">
    <w:abstractNumId w:val="1"/>
  </w:num>
  <w:num w:numId="24">
    <w:abstractNumId w:val="34"/>
  </w:num>
  <w:num w:numId="25">
    <w:abstractNumId w:val="5"/>
  </w:num>
  <w:num w:numId="26">
    <w:abstractNumId w:val="42"/>
  </w:num>
  <w:num w:numId="27">
    <w:abstractNumId w:val="35"/>
  </w:num>
  <w:num w:numId="28">
    <w:abstractNumId w:val="11"/>
  </w:num>
  <w:num w:numId="29">
    <w:abstractNumId w:val="38"/>
  </w:num>
  <w:num w:numId="30">
    <w:abstractNumId w:val="33"/>
  </w:num>
  <w:num w:numId="31">
    <w:abstractNumId w:val="0"/>
  </w:num>
  <w:num w:numId="32">
    <w:abstractNumId w:val="3"/>
  </w:num>
  <w:num w:numId="33">
    <w:abstractNumId w:val="2"/>
  </w:num>
  <w:num w:numId="34">
    <w:abstractNumId w:val="17"/>
  </w:num>
  <w:num w:numId="35">
    <w:abstractNumId w:val="4"/>
  </w:num>
  <w:num w:numId="36">
    <w:abstractNumId w:val="44"/>
  </w:num>
  <w:num w:numId="37">
    <w:abstractNumId w:val="7"/>
  </w:num>
  <w:num w:numId="38">
    <w:abstractNumId w:val="9"/>
  </w:num>
  <w:num w:numId="39">
    <w:abstractNumId w:val="18"/>
  </w:num>
  <w:num w:numId="40">
    <w:abstractNumId w:val="10"/>
  </w:num>
  <w:num w:numId="41">
    <w:abstractNumId w:val="8"/>
  </w:num>
  <w:num w:numId="42">
    <w:abstractNumId w:val="13"/>
  </w:num>
  <w:num w:numId="43">
    <w:abstractNumId w:val="46"/>
  </w:num>
  <w:num w:numId="44">
    <w:abstractNumId w:val="45"/>
  </w:num>
  <w:num w:numId="45">
    <w:abstractNumId w:val="40"/>
  </w:num>
  <w:num w:numId="46">
    <w:abstractNumId w:val="21"/>
  </w:num>
  <w:num w:numId="47">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030"/>
    <w:rsid w:val="000008B7"/>
    <w:rsid w:val="00001681"/>
    <w:rsid w:val="00003CAC"/>
    <w:rsid w:val="00003D08"/>
    <w:rsid w:val="00004DE1"/>
    <w:rsid w:val="00005EF4"/>
    <w:rsid w:val="0000620D"/>
    <w:rsid w:val="00010E19"/>
    <w:rsid w:val="00012B80"/>
    <w:rsid w:val="000134E5"/>
    <w:rsid w:val="00015203"/>
    <w:rsid w:val="00015F92"/>
    <w:rsid w:val="0001757B"/>
    <w:rsid w:val="0002040B"/>
    <w:rsid w:val="00021254"/>
    <w:rsid w:val="00025ACF"/>
    <w:rsid w:val="00025BE8"/>
    <w:rsid w:val="0003195B"/>
    <w:rsid w:val="00032A71"/>
    <w:rsid w:val="00034F0D"/>
    <w:rsid w:val="000352DE"/>
    <w:rsid w:val="000359F1"/>
    <w:rsid w:val="0003613B"/>
    <w:rsid w:val="00042AB9"/>
    <w:rsid w:val="00044F54"/>
    <w:rsid w:val="000453E2"/>
    <w:rsid w:val="00050218"/>
    <w:rsid w:val="00050ACA"/>
    <w:rsid w:val="00051702"/>
    <w:rsid w:val="00052988"/>
    <w:rsid w:val="000553E2"/>
    <w:rsid w:val="00056DC2"/>
    <w:rsid w:val="00056EE3"/>
    <w:rsid w:val="000618B9"/>
    <w:rsid w:val="000621BC"/>
    <w:rsid w:val="00066806"/>
    <w:rsid w:val="00067927"/>
    <w:rsid w:val="00071F29"/>
    <w:rsid w:val="00074218"/>
    <w:rsid w:val="00075DD2"/>
    <w:rsid w:val="0007687D"/>
    <w:rsid w:val="0007765F"/>
    <w:rsid w:val="00077730"/>
    <w:rsid w:val="00080885"/>
    <w:rsid w:val="00081B63"/>
    <w:rsid w:val="00082F54"/>
    <w:rsid w:val="000847A2"/>
    <w:rsid w:val="00087607"/>
    <w:rsid w:val="00087EC8"/>
    <w:rsid w:val="00087FC2"/>
    <w:rsid w:val="00090B8A"/>
    <w:rsid w:val="00092184"/>
    <w:rsid w:val="000A022B"/>
    <w:rsid w:val="000A2E3F"/>
    <w:rsid w:val="000A313B"/>
    <w:rsid w:val="000A3B14"/>
    <w:rsid w:val="000A6E7F"/>
    <w:rsid w:val="000A7790"/>
    <w:rsid w:val="000B2A24"/>
    <w:rsid w:val="000B37B0"/>
    <w:rsid w:val="000B70F9"/>
    <w:rsid w:val="000B7BC4"/>
    <w:rsid w:val="000C2B7C"/>
    <w:rsid w:val="000C7EB1"/>
    <w:rsid w:val="000D04DC"/>
    <w:rsid w:val="000D4FD4"/>
    <w:rsid w:val="000D6A89"/>
    <w:rsid w:val="000D779C"/>
    <w:rsid w:val="000E3A7B"/>
    <w:rsid w:val="000E3B9A"/>
    <w:rsid w:val="000E4C08"/>
    <w:rsid w:val="000F05D2"/>
    <w:rsid w:val="000F06FC"/>
    <w:rsid w:val="000F0CC4"/>
    <w:rsid w:val="000F3E06"/>
    <w:rsid w:val="000F7A80"/>
    <w:rsid w:val="00100113"/>
    <w:rsid w:val="0010076D"/>
    <w:rsid w:val="00101E86"/>
    <w:rsid w:val="00103CBE"/>
    <w:rsid w:val="00107AD7"/>
    <w:rsid w:val="00110F39"/>
    <w:rsid w:val="00111AA6"/>
    <w:rsid w:val="001205F2"/>
    <w:rsid w:val="00120D71"/>
    <w:rsid w:val="001245FC"/>
    <w:rsid w:val="00124BC3"/>
    <w:rsid w:val="00124FA1"/>
    <w:rsid w:val="00125913"/>
    <w:rsid w:val="00125C06"/>
    <w:rsid w:val="0012638D"/>
    <w:rsid w:val="00133507"/>
    <w:rsid w:val="00134B0A"/>
    <w:rsid w:val="0013575A"/>
    <w:rsid w:val="00135B23"/>
    <w:rsid w:val="00135D79"/>
    <w:rsid w:val="00135F3B"/>
    <w:rsid w:val="00136167"/>
    <w:rsid w:val="00137352"/>
    <w:rsid w:val="00137838"/>
    <w:rsid w:val="00137A6E"/>
    <w:rsid w:val="0014167D"/>
    <w:rsid w:val="00141BB3"/>
    <w:rsid w:val="0014264F"/>
    <w:rsid w:val="00144EC3"/>
    <w:rsid w:val="00151897"/>
    <w:rsid w:val="00152288"/>
    <w:rsid w:val="00152953"/>
    <w:rsid w:val="00152CCC"/>
    <w:rsid w:val="001541EA"/>
    <w:rsid w:val="00155285"/>
    <w:rsid w:val="00160E6E"/>
    <w:rsid w:val="00162B8F"/>
    <w:rsid w:val="00162D3A"/>
    <w:rsid w:val="00165C4C"/>
    <w:rsid w:val="00166942"/>
    <w:rsid w:val="001670AF"/>
    <w:rsid w:val="00167486"/>
    <w:rsid w:val="001734B8"/>
    <w:rsid w:val="00180599"/>
    <w:rsid w:val="00181279"/>
    <w:rsid w:val="0018392C"/>
    <w:rsid w:val="00184600"/>
    <w:rsid w:val="0018638D"/>
    <w:rsid w:val="001875C9"/>
    <w:rsid w:val="00191172"/>
    <w:rsid w:val="001973C9"/>
    <w:rsid w:val="001A06AF"/>
    <w:rsid w:val="001A1814"/>
    <w:rsid w:val="001A3F87"/>
    <w:rsid w:val="001A593E"/>
    <w:rsid w:val="001A67C7"/>
    <w:rsid w:val="001B2018"/>
    <w:rsid w:val="001B5649"/>
    <w:rsid w:val="001B7A35"/>
    <w:rsid w:val="001C07EC"/>
    <w:rsid w:val="001C0AAE"/>
    <w:rsid w:val="001C200E"/>
    <w:rsid w:val="001C2973"/>
    <w:rsid w:val="001C3782"/>
    <w:rsid w:val="001C47F7"/>
    <w:rsid w:val="001C662F"/>
    <w:rsid w:val="001C763A"/>
    <w:rsid w:val="001D05DD"/>
    <w:rsid w:val="001D077A"/>
    <w:rsid w:val="001D44EC"/>
    <w:rsid w:val="001D4D35"/>
    <w:rsid w:val="001D7D42"/>
    <w:rsid w:val="001D7E02"/>
    <w:rsid w:val="001E0911"/>
    <w:rsid w:val="001E2403"/>
    <w:rsid w:val="001E256E"/>
    <w:rsid w:val="001E64AB"/>
    <w:rsid w:val="001E7214"/>
    <w:rsid w:val="001F0BD5"/>
    <w:rsid w:val="001F0FD7"/>
    <w:rsid w:val="001F1706"/>
    <w:rsid w:val="001F3F11"/>
    <w:rsid w:val="001F53BC"/>
    <w:rsid w:val="0021001A"/>
    <w:rsid w:val="00210D71"/>
    <w:rsid w:val="00211BA8"/>
    <w:rsid w:val="00213E06"/>
    <w:rsid w:val="002212A6"/>
    <w:rsid w:val="002229EB"/>
    <w:rsid w:val="00230B76"/>
    <w:rsid w:val="002313C6"/>
    <w:rsid w:val="0024169E"/>
    <w:rsid w:val="002462D5"/>
    <w:rsid w:val="002476AE"/>
    <w:rsid w:val="0025023F"/>
    <w:rsid w:val="00250AE6"/>
    <w:rsid w:val="00250E77"/>
    <w:rsid w:val="00251C11"/>
    <w:rsid w:val="00252EBE"/>
    <w:rsid w:val="002569C5"/>
    <w:rsid w:val="00260C27"/>
    <w:rsid w:val="00261F7F"/>
    <w:rsid w:val="002622D2"/>
    <w:rsid w:val="00265806"/>
    <w:rsid w:val="00266605"/>
    <w:rsid w:val="002700D2"/>
    <w:rsid w:val="00270542"/>
    <w:rsid w:val="00272BE0"/>
    <w:rsid w:val="002736CB"/>
    <w:rsid w:val="00274698"/>
    <w:rsid w:val="00274B92"/>
    <w:rsid w:val="0027641A"/>
    <w:rsid w:val="00276E6D"/>
    <w:rsid w:val="00276F76"/>
    <w:rsid w:val="0028019F"/>
    <w:rsid w:val="002814A2"/>
    <w:rsid w:val="00292B08"/>
    <w:rsid w:val="0029587E"/>
    <w:rsid w:val="00296CBC"/>
    <w:rsid w:val="002A54D8"/>
    <w:rsid w:val="002A6418"/>
    <w:rsid w:val="002A7BD9"/>
    <w:rsid w:val="002A7F76"/>
    <w:rsid w:val="002B0EAE"/>
    <w:rsid w:val="002B1027"/>
    <w:rsid w:val="002B433F"/>
    <w:rsid w:val="002B4641"/>
    <w:rsid w:val="002B63C0"/>
    <w:rsid w:val="002B7A24"/>
    <w:rsid w:val="002C003B"/>
    <w:rsid w:val="002C263E"/>
    <w:rsid w:val="002C4A84"/>
    <w:rsid w:val="002C5A10"/>
    <w:rsid w:val="002C6711"/>
    <w:rsid w:val="002D36AA"/>
    <w:rsid w:val="002D4571"/>
    <w:rsid w:val="002D5AD4"/>
    <w:rsid w:val="002D6310"/>
    <w:rsid w:val="002D78AB"/>
    <w:rsid w:val="002F052F"/>
    <w:rsid w:val="002F24F4"/>
    <w:rsid w:val="002F378B"/>
    <w:rsid w:val="002F554C"/>
    <w:rsid w:val="002F62E6"/>
    <w:rsid w:val="003001B5"/>
    <w:rsid w:val="00307330"/>
    <w:rsid w:val="00310804"/>
    <w:rsid w:val="00312865"/>
    <w:rsid w:val="00312BA6"/>
    <w:rsid w:val="003179C8"/>
    <w:rsid w:val="003204C4"/>
    <w:rsid w:val="00321336"/>
    <w:rsid w:val="0033029F"/>
    <w:rsid w:val="00332888"/>
    <w:rsid w:val="0033294E"/>
    <w:rsid w:val="003329D3"/>
    <w:rsid w:val="0033474F"/>
    <w:rsid w:val="003364D4"/>
    <w:rsid w:val="0034055D"/>
    <w:rsid w:val="0034375E"/>
    <w:rsid w:val="003465B7"/>
    <w:rsid w:val="0034703B"/>
    <w:rsid w:val="003473E9"/>
    <w:rsid w:val="00352AB7"/>
    <w:rsid w:val="00352D6B"/>
    <w:rsid w:val="0035302C"/>
    <w:rsid w:val="0035737D"/>
    <w:rsid w:val="00357ACA"/>
    <w:rsid w:val="003613FA"/>
    <w:rsid w:val="003618FF"/>
    <w:rsid w:val="0036205D"/>
    <w:rsid w:val="00364A30"/>
    <w:rsid w:val="00365E5F"/>
    <w:rsid w:val="003719F4"/>
    <w:rsid w:val="00372F4C"/>
    <w:rsid w:val="00380D98"/>
    <w:rsid w:val="00383490"/>
    <w:rsid w:val="00387A5F"/>
    <w:rsid w:val="0039081D"/>
    <w:rsid w:val="003911CF"/>
    <w:rsid w:val="00395347"/>
    <w:rsid w:val="003A032F"/>
    <w:rsid w:val="003A105E"/>
    <w:rsid w:val="003A32A4"/>
    <w:rsid w:val="003A53CF"/>
    <w:rsid w:val="003C2F69"/>
    <w:rsid w:val="003C358F"/>
    <w:rsid w:val="003C4EE7"/>
    <w:rsid w:val="003D29C9"/>
    <w:rsid w:val="003D6EB9"/>
    <w:rsid w:val="003D7401"/>
    <w:rsid w:val="003E4CC2"/>
    <w:rsid w:val="003E6625"/>
    <w:rsid w:val="003E6747"/>
    <w:rsid w:val="003F405C"/>
    <w:rsid w:val="003F4F26"/>
    <w:rsid w:val="003F6826"/>
    <w:rsid w:val="003F69C4"/>
    <w:rsid w:val="004019C5"/>
    <w:rsid w:val="00402813"/>
    <w:rsid w:val="00404B03"/>
    <w:rsid w:val="00405B2F"/>
    <w:rsid w:val="0041314C"/>
    <w:rsid w:val="00422E6A"/>
    <w:rsid w:val="00424212"/>
    <w:rsid w:val="0042709E"/>
    <w:rsid w:val="00430126"/>
    <w:rsid w:val="004319FE"/>
    <w:rsid w:val="0043708E"/>
    <w:rsid w:val="00437781"/>
    <w:rsid w:val="004400BC"/>
    <w:rsid w:val="00440FB2"/>
    <w:rsid w:val="0044230F"/>
    <w:rsid w:val="00443F54"/>
    <w:rsid w:val="00447703"/>
    <w:rsid w:val="00451703"/>
    <w:rsid w:val="00452B3A"/>
    <w:rsid w:val="00453C2A"/>
    <w:rsid w:val="004543D1"/>
    <w:rsid w:val="004555D8"/>
    <w:rsid w:val="00456C5E"/>
    <w:rsid w:val="00461503"/>
    <w:rsid w:val="0046154E"/>
    <w:rsid w:val="00462BA9"/>
    <w:rsid w:val="00465EDB"/>
    <w:rsid w:val="004661AD"/>
    <w:rsid w:val="00473E62"/>
    <w:rsid w:val="004752EE"/>
    <w:rsid w:val="004757BE"/>
    <w:rsid w:val="0047669B"/>
    <w:rsid w:val="00483150"/>
    <w:rsid w:val="0048472A"/>
    <w:rsid w:val="004864CD"/>
    <w:rsid w:val="00486DC0"/>
    <w:rsid w:val="00487D71"/>
    <w:rsid w:val="004927B7"/>
    <w:rsid w:val="00494920"/>
    <w:rsid w:val="004949CA"/>
    <w:rsid w:val="00495E5D"/>
    <w:rsid w:val="004975FC"/>
    <w:rsid w:val="004A3AEE"/>
    <w:rsid w:val="004A5719"/>
    <w:rsid w:val="004A5D42"/>
    <w:rsid w:val="004A647C"/>
    <w:rsid w:val="004A660A"/>
    <w:rsid w:val="004A684C"/>
    <w:rsid w:val="004B1023"/>
    <w:rsid w:val="004B1AC0"/>
    <w:rsid w:val="004B1D6E"/>
    <w:rsid w:val="004B3F86"/>
    <w:rsid w:val="004B5077"/>
    <w:rsid w:val="004C1024"/>
    <w:rsid w:val="004C404F"/>
    <w:rsid w:val="004C6C69"/>
    <w:rsid w:val="004D0115"/>
    <w:rsid w:val="004D3D55"/>
    <w:rsid w:val="004D528C"/>
    <w:rsid w:val="004D71A2"/>
    <w:rsid w:val="004F0AE4"/>
    <w:rsid w:val="004F14F0"/>
    <w:rsid w:val="004F3CE7"/>
    <w:rsid w:val="004F7323"/>
    <w:rsid w:val="005007A5"/>
    <w:rsid w:val="00500DE3"/>
    <w:rsid w:val="00501115"/>
    <w:rsid w:val="00506668"/>
    <w:rsid w:val="00511E36"/>
    <w:rsid w:val="0051292D"/>
    <w:rsid w:val="005150DB"/>
    <w:rsid w:val="00516AD8"/>
    <w:rsid w:val="00517BBB"/>
    <w:rsid w:val="005224EF"/>
    <w:rsid w:val="0052475D"/>
    <w:rsid w:val="005343FD"/>
    <w:rsid w:val="00535B2F"/>
    <w:rsid w:val="005423CB"/>
    <w:rsid w:val="00543CD0"/>
    <w:rsid w:val="00547775"/>
    <w:rsid w:val="00550AEB"/>
    <w:rsid w:val="00551C1D"/>
    <w:rsid w:val="00552B80"/>
    <w:rsid w:val="00554D7D"/>
    <w:rsid w:val="005567B3"/>
    <w:rsid w:val="00557173"/>
    <w:rsid w:val="00557F3C"/>
    <w:rsid w:val="005601DF"/>
    <w:rsid w:val="005606BB"/>
    <w:rsid w:val="00560841"/>
    <w:rsid w:val="00560953"/>
    <w:rsid w:val="005615D8"/>
    <w:rsid w:val="00561F4C"/>
    <w:rsid w:val="00562073"/>
    <w:rsid w:val="005628AE"/>
    <w:rsid w:val="00562DF3"/>
    <w:rsid w:val="00566C12"/>
    <w:rsid w:val="00566E23"/>
    <w:rsid w:val="005672D5"/>
    <w:rsid w:val="00567530"/>
    <w:rsid w:val="0057116B"/>
    <w:rsid w:val="00571A1B"/>
    <w:rsid w:val="00573302"/>
    <w:rsid w:val="0057499C"/>
    <w:rsid w:val="005751C5"/>
    <w:rsid w:val="005772AC"/>
    <w:rsid w:val="005773DF"/>
    <w:rsid w:val="00577FAF"/>
    <w:rsid w:val="005849EE"/>
    <w:rsid w:val="00585469"/>
    <w:rsid w:val="00585EE0"/>
    <w:rsid w:val="00585EF6"/>
    <w:rsid w:val="0058656F"/>
    <w:rsid w:val="00587E36"/>
    <w:rsid w:val="005A0EE5"/>
    <w:rsid w:val="005A114B"/>
    <w:rsid w:val="005B270B"/>
    <w:rsid w:val="005B34AE"/>
    <w:rsid w:val="005B4DF6"/>
    <w:rsid w:val="005B4E59"/>
    <w:rsid w:val="005B658E"/>
    <w:rsid w:val="005C1AA6"/>
    <w:rsid w:val="005C2D65"/>
    <w:rsid w:val="005C39BB"/>
    <w:rsid w:val="005C66CB"/>
    <w:rsid w:val="005D25DD"/>
    <w:rsid w:val="005D54D4"/>
    <w:rsid w:val="005D5A4C"/>
    <w:rsid w:val="005D5FA3"/>
    <w:rsid w:val="005D68DD"/>
    <w:rsid w:val="005E0153"/>
    <w:rsid w:val="005E0932"/>
    <w:rsid w:val="005E31E3"/>
    <w:rsid w:val="005E3631"/>
    <w:rsid w:val="005E38DF"/>
    <w:rsid w:val="005E3F88"/>
    <w:rsid w:val="005F017A"/>
    <w:rsid w:val="005F0C7A"/>
    <w:rsid w:val="005F21CD"/>
    <w:rsid w:val="005F2897"/>
    <w:rsid w:val="005F492F"/>
    <w:rsid w:val="005F6FEE"/>
    <w:rsid w:val="005F7691"/>
    <w:rsid w:val="006014EF"/>
    <w:rsid w:val="0060171A"/>
    <w:rsid w:val="00601B0F"/>
    <w:rsid w:val="006022CB"/>
    <w:rsid w:val="00603CA3"/>
    <w:rsid w:val="006046B5"/>
    <w:rsid w:val="00610F9D"/>
    <w:rsid w:val="00613DEC"/>
    <w:rsid w:val="0061654D"/>
    <w:rsid w:val="00617008"/>
    <w:rsid w:val="0061725F"/>
    <w:rsid w:val="00620D8D"/>
    <w:rsid w:val="0062228D"/>
    <w:rsid w:val="00622F0F"/>
    <w:rsid w:val="00625BF4"/>
    <w:rsid w:val="00626B44"/>
    <w:rsid w:val="0063034E"/>
    <w:rsid w:val="0063164B"/>
    <w:rsid w:val="00632577"/>
    <w:rsid w:val="006329FD"/>
    <w:rsid w:val="00636934"/>
    <w:rsid w:val="00637189"/>
    <w:rsid w:val="006401D3"/>
    <w:rsid w:val="00641937"/>
    <w:rsid w:val="00643EE7"/>
    <w:rsid w:val="006448D5"/>
    <w:rsid w:val="00647078"/>
    <w:rsid w:val="00647767"/>
    <w:rsid w:val="00653557"/>
    <w:rsid w:val="00657FE7"/>
    <w:rsid w:val="00661254"/>
    <w:rsid w:val="00666E41"/>
    <w:rsid w:val="00670267"/>
    <w:rsid w:val="006713DD"/>
    <w:rsid w:val="006716D0"/>
    <w:rsid w:val="006716F2"/>
    <w:rsid w:val="00672700"/>
    <w:rsid w:val="00676738"/>
    <w:rsid w:val="00681994"/>
    <w:rsid w:val="006819EA"/>
    <w:rsid w:val="006829C9"/>
    <w:rsid w:val="00682E5F"/>
    <w:rsid w:val="0069219F"/>
    <w:rsid w:val="006921B0"/>
    <w:rsid w:val="0069311E"/>
    <w:rsid w:val="00694A2B"/>
    <w:rsid w:val="006A13DE"/>
    <w:rsid w:val="006B1095"/>
    <w:rsid w:val="006B6273"/>
    <w:rsid w:val="006B6C2D"/>
    <w:rsid w:val="006C0030"/>
    <w:rsid w:val="006C05DB"/>
    <w:rsid w:val="006C30A5"/>
    <w:rsid w:val="006C3F78"/>
    <w:rsid w:val="006C5089"/>
    <w:rsid w:val="006C567A"/>
    <w:rsid w:val="006C5706"/>
    <w:rsid w:val="006C77FD"/>
    <w:rsid w:val="006D0351"/>
    <w:rsid w:val="006D292F"/>
    <w:rsid w:val="006D632B"/>
    <w:rsid w:val="006D65AA"/>
    <w:rsid w:val="006D7E24"/>
    <w:rsid w:val="006E2ACD"/>
    <w:rsid w:val="006E3105"/>
    <w:rsid w:val="006E5270"/>
    <w:rsid w:val="006E6695"/>
    <w:rsid w:val="006E6728"/>
    <w:rsid w:val="006F2C01"/>
    <w:rsid w:val="006F506E"/>
    <w:rsid w:val="006F5EE1"/>
    <w:rsid w:val="006F74A3"/>
    <w:rsid w:val="0070737B"/>
    <w:rsid w:val="007073EF"/>
    <w:rsid w:val="007122A6"/>
    <w:rsid w:val="00712F38"/>
    <w:rsid w:val="007173BC"/>
    <w:rsid w:val="00717675"/>
    <w:rsid w:val="00717E08"/>
    <w:rsid w:val="007208D6"/>
    <w:rsid w:val="00721767"/>
    <w:rsid w:val="00722C5F"/>
    <w:rsid w:val="00723F87"/>
    <w:rsid w:val="00725FC9"/>
    <w:rsid w:val="00733C51"/>
    <w:rsid w:val="0073581A"/>
    <w:rsid w:val="00735D5E"/>
    <w:rsid w:val="00736E3F"/>
    <w:rsid w:val="007432A4"/>
    <w:rsid w:val="00743F3B"/>
    <w:rsid w:val="0074523B"/>
    <w:rsid w:val="00745700"/>
    <w:rsid w:val="00746717"/>
    <w:rsid w:val="007533F4"/>
    <w:rsid w:val="00755C26"/>
    <w:rsid w:val="00757AAB"/>
    <w:rsid w:val="00760BFF"/>
    <w:rsid w:val="00761AA4"/>
    <w:rsid w:val="00764B81"/>
    <w:rsid w:val="00764CC6"/>
    <w:rsid w:val="00765339"/>
    <w:rsid w:val="0076785A"/>
    <w:rsid w:val="007678C0"/>
    <w:rsid w:val="00770805"/>
    <w:rsid w:val="00770EF5"/>
    <w:rsid w:val="007715F0"/>
    <w:rsid w:val="007767CC"/>
    <w:rsid w:val="0078388C"/>
    <w:rsid w:val="00787CA2"/>
    <w:rsid w:val="0079467D"/>
    <w:rsid w:val="00796F3D"/>
    <w:rsid w:val="007976AF"/>
    <w:rsid w:val="007A1ECD"/>
    <w:rsid w:val="007A4EED"/>
    <w:rsid w:val="007A54DD"/>
    <w:rsid w:val="007B029E"/>
    <w:rsid w:val="007B0B3B"/>
    <w:rsid w:val="007B0EC3"/>
    <w:rsid w:val="007B5658"/>
    <w:rsid w:val="007B5712"/>
    <w:rsid w:val="007B6288"/>
    <w:rsid w:val="007C1801"/>
    <w:rsid w:val="007C1805"/>
    <w:rsid w:val="007C35AB"/>
    <w:rsid w:val="007C3ED6"/>
    <w:rsid w:val="007C485D"/>
    <w:rsid w:val="007C4971"/>
    <w:rsid w:val="007C4CEC"/>
    <w:rsid w:val="007E034D"/>
    <w:rsid w:val="007E0744"/>
    <w:rsid w:val="007E379A"/>
    <w:rsid w:val="007E3AC1"/>
    <w:rsid w:val="007E5477"/>
    <w:rsid w:val="007E759D"/>
    <w:rsid w:val="007F1875"/>
    <w:rsid w:val="007F547C"/>
    <w:rsid w:val="007F78AD"/>
    <w:rsid w:val="007F7947"/>
    <w:rsid w:val="00800C4B"/>
    <w:rsid w:val="00801458"/>
    <w:rsid w:val="00802C57"/>
    <w:rsid w:val="008077E0"/>
    <w:rsid w:val="00815BFF"/>
    <w:rsid w:val="008167BA"/>
    <w:rsid w:val="008170A1"/>
    <w:rsid w:val="0081733B"/>
    <w:rsid w:val="00820F35"/>
    <w:rsid w:val="008240AA"/>
    <w:rsid w:val="00824FDE"/>
    <w:rsid w:val="00826508"/>
    <w:rsid w:val="0082778D"/>
    <w:rsid w:val="008305A8"/>
    <w:rsid w:val="00832C4F"/>
    <w:rsid w:val="00833AF6"/>
    <w:rsid w:val="0083470B"/>
    <w:rsid w:val="0083480F"/>
    <w:rsid w:val="008361AC"/>
    <w:rsid w:val="008431E0"/>
    <w:rsid w:val="0084428F"/>
    <w:rsid w:val="008507BE"/>
    <w:rsid w:val="00850956"/>
    <w:rsid w:val="008525BC"/>
    <w:rsid w:val="0085592A"/>
    <w:rsid w:val="00860D0F"/>
    <w:rsid w:val="00862367"/>
    <w:rsid w:val="00864F16"/>
    <w:rsid w:val="00865110"/>
    <w:rsid w:val="0086593E"/>
    <w:rsid w:val="00866646"/>
    <w:rsid w:val="008675A1"/>
    <w:rsid w:val="008726BF"/>
    <w:rsid w:val="008770A0"/>
    <w:rsid w:val="00881CEE"/>
    <w:rsid w:val="00886ABD"/>
    <w:rsid w:val="00890FF2"/>
    <w:rsid w:val="00891C19"/>
    <w:rsid w:val="00895551"/>
    <w:rsid w:val="008973A6"/>
    <w:rsid w:val="008975D0"/>
    <w:rsid w:val="008A1585"/>
    <w:rsid w:val="008A24C9"/>
    <w:rsid w:val="008A3D49"/>
    <w:rsid w:val="008A725E"/>
    <w:rsid w:val="008B0845"/>
    <w:rsid w:val="008B11C5"/>
    <w:rsid w:val="008B3905"/>
    <w:rsid w:val="008B63CD"/>
    <w:rsid w:val="008B67FC"/>
    <w:rsid w:val="008B6A02"/>
    <w:rsid w:val="008B760A"/>
    <w:rsid w:val="008C07FC"/>
    <w:rsid w:val="008C1FA7"/>
    <w:rsid w:val="008C6F2C"/>
    <w:rsid w:val="008D3E86"/>
    <w:rsid w:val="008D3FFA"/>
    <w:rsid w:val="008D5A4B"/>
    <w:rsid w:val="008D6F2A"/>
    <w:rsid w:val="008D7541"/>
    <w:rsid w:val="008E7201"/>
    <w:rsid w:val="008E7777"/>
    <w:rsid w:val="008F62AE"/>
    <w:rsid w:val="008F7E02"/>
    <w:rsid w:val="009002F2"/>
    <w:rsid w:val="00900852"/>
    <w:rsid w:val="00900A89"/>
    <w:rsid w:val="00903DEA"/>
    <w:rsid w:val="00904865"/>
    <w:rsid w:val="009056B1"/>
    <w:rsid w:val="00905FC5"/>
    <w:rsid w:val="0090688B"/>
    <w:rsid w:val="009103F6"/>
    <w:rsid w:val="0091095F"/>
    <w:rsid w:val="00911574"/>
    <w:rsid w:val="009140D5"/>
    <w:rsid w:val="00915380"/>
    <w:rsid w:val="00924899"/>
    <w:rsid w:val="009278E1"/>
    <w:rsid w:val="00927BBE"/>
    <w:rsid w:val="009306C6"/>
    <w:rsid w:val="009309F7"/>
    <w:rsid w:val="00930CC9"/>
    <w:rsid w:val="00932238"/>
    <w:rsid w:val="00932365"/>
    <w:rsid w:val="00935FE4"/>
    <w:rsid w:val="0093666B"/>
    <w:rsid w:val="00940578"/>
    <w:rsid w:val="00942610"/>
    <w:rsid w:val="009435B0"/>
    <w:rsid w:val="009474EA"/>
    <w:rsid w:val="00953429"/>
    <w:rsid w:val="00953A35"/>
    <w:rsid w:val="0096134E"/>
    <w:rsid w:val="0096241D"/>
    <w:rsid w:val="009628F2"/>
    <w:rsid w:val="009630E5"/>
    <w:rsid w:val="009675B1"/>
    <w:rsid w:val="009700C6"/>
    <w:rsid w:val="00970147"/>
    <w:rsid w:val="00972D40"/>
    <w:rsid w:val="00980F99"/>
    <w:rsid w:val="00981E1E"/>
    <w:rsid w:val="00982953"/>
    <w:rsid w:val="00987B20"/>
    <w:rsid w:val="00990ACC"/>
    <w:rsid w:val="00991AAD"/>
    <w:rsid w:val="00991E3B"/>
    <w:rsid w:val="00995999"/>
    <w:rsid w:val="00997598"/>
    <w:rsid w:val="009A0436"/>
    <w:rsid w:val="009A0FBE"/>
    <w:rsid w:val="009A2158"/>
    <w:rsid w:val="009A31C6"/>
    <w:rsid w:val="009A4389"/>
    <w:rsid w:val="009A4892"/>
    <w:rsid w:val="009B452F"/>
    <w:rsid w:val="009B646A"/>
    <w:rsid w:val="009C465F"/>
    <w:rsid w:val="009C7056"/>
    <w:rsid w:val="009D38C0"/>
    <w:rsid w:val="009D4EBF"/>
    <w:rsid w:val="009D555D"/>
    <w:rsid w:val="009D5FD8"/>
    <w:rsid w:val="009E1696"/>
    <w:rsid w:val="009E2368"/>
    <w:rsid w:val="009E2FAF"/>
    <w:rsid w:val="009E36CF"/>
    <w:rsid w:val="009E3DAE"/>
    <w:rsid w:val="009E3F58"/>
    <w:rsid w:val="009E64A6"/>
    <w:rsid w:val="009F011B"/>
    <w:rsid w:val="009F2463"/>
    <w:rsid w:val="00A01426"/>
    <w:rsid w:val="00A01C6E"/>
    <w:rsid w:val="00A06030"/>
    <w:rsid w:val="00A0731C"/>
    <w:rsid w:val="00A07D60"/>
    <w:rsid w:val="00A111DD"/>
    <w:rsid w:val="00A13A4F"/>
    <w:rsid w:val="00A13B4B"/>
    <w:rsid w:val="00A23041"/>
    <w:rsid w:val="00A2490B"/>
    <w:rsid w:val="00A25E4B"/>
    <w:rsid w:val="00A319C2"/>
    <w:rsid w:val="00A36D55"/>
    <w:rsid w:val="00A37001"/>
    <w:rsid w:val="00A406EF"/>
    <w:rsid w:val="00A41947"/>
    <w:rsid w:val="00A433E5"/>
    <w:rsid w:val="00A445EF"/>
    <w:rsid w:val="00A44F4A"/>
    <w:rsid w:val="00A469A9"/>
    <w:rsid w:val="00A508EB"/>
    <w:rsid w:val="00A5576A"/>
    <w:rsid w:val="00A56C3B"/>
    <w:rsid w:val="00A57B98"/>
    <w:rsid w:val="00A6024F"/>
    <w:rsid w:val="00A602D2"/>
    <w:rsid w:val="00A60A3C"/>
    <w:rsid w:val="00A61354"/>
    <w:rsid w:val="00A64C03"/>
    <w:rsid w:val="00A67C53"/>
    <w:rsid w:val="00A72391"/>
    <w:rsid w:val="00A74907"/>
    <w:rsid w:val="00A75E3E"/>
    <w:rsid w:val="00A9035B"/>
    <w:rsid w:val="00A9267C"/>
    <w:rsid w:val="00A92EA8"/>
    <w:rsid w:val="00A93854"/>
    <w:rsid w:val="00A94D6B"/>
    <w:rsid w:val="00A9632B"/>
    <w:rsid w:val="00AA462A"/>
    <w:rsid w:val="00AA71F2"/>
    <w:rsid w:val="00AB01BF"/>
    <w:rsid w:val="00AB164B"/>
    <w:rsid w:val="00AB25F1"/>
    <w:rsid w:val="00AB4AFD"/>
    <w:rsid w:val="00AB4EB2"/>
    <w:rsid w:val="00AB74DF"/>
    <w:rsid w:val="00AC1AD0"/>
    <w:rsid w:val="00AC5377"/>
    <w:rsid w:val="00AC53F0"/>
    <w:rsid w:val="00AC5480"/>
    <w:rsid w:val="00AC5878"/>
    <w:rsid w:val="00AC5E57"/>
    <w:rsid w:val="00AC5E5B"/>
    <w:rsid w:val="00AC6AD2"/>
    <w:rsid w:val="00AD0345"/>
    <w:rsid w:val="00AD4D62"/>
    <w:rsid w:val="00AD5DE6"/>
    <w:rsid w:val="00AD7B17"/>
    <w:rsid w:val="00AD7B2E"/>
    <w:rsid w:val="00AE050D"/>
    <w:rsid w:val="00AE1885"/>
    <w:rsid w:val="00AE45FA"/>
    <w:rsid w:val="00AE53DD"/>
    <w:rsid w:val="00AE6CBB"/>
    <w:rsid w:val="00AE7DD7"/>
    <w:rsid w:val="00AF026E"/>
    <w:rsid w:val="00AF2BF0"/>
    <w:rsid w:val="00AF368A"/>
    <w:rsid w:val="00AF5CB9"/>
    <w:rsid w:val="00AF6A1C"/>
    <w:rsid w:val="00B00AFF"/>
    <w:rsid w:val="00B01491"/>
    <w:rsid w:val="00B01E5B"/>
    <w:rsid w:val="00B04487"/>
    <w:rsid w:val="00B0696C"/>
    <w:rsid w:val="00B11B64"/>
    <w:rsid w:val="00B1442C"/>
    <w:rsid w:val="00B16638"/>
    <w:rsid w:val="00B25E71"/>
    <w:rsid w:val="00B27848"/>
    <w:rsid w:val="00B32057"/>
    <w:rsid w:val="00B32B98"/>
    <w:rsid w:val="00B34D13"/>
    <w:rsid w:val="00B35AC4"/>
    <w:rsid w:val="00B4017C"/>
    <w:rsid w:val="00B43D22"/>
    <w:rsid w:val="00B44CBD"/>
    <w:rsid w:val="00B46DAA"/>
    <w:rsid w:val="00B47646"/>
    <w:rsid w:val="00B53C1A"/>
    <w:rsid w:val="00B53DFF"/>
    <w:rsid w:val="00B60738"/>
    <w:rsid w:val="00B61811"/>
    <w:rsid w:val="00B61A68"/>
    <w:rsid w:val="00B6423C"/>
    <w:rsid w:val="00B65A17"/>
    <w:rsid w:val="00B6702D"/>
    <w:rsid w:val="00B70F42"/>
    <w:rsid w:val="00B73BEB"/>
    <w:rsid w:val="00B7607F"/>
    <w:rsid w:val="00B80142"/>
    <w:rsid w:val="00B81E19"/>
    <w:rsid w:val="00B8308D"/>
    <w:rsid w:val="00B8353E"/>
    <w:rsid w:val="00B83A41"/>
    <w:rsid w:val="00B859A6"/>
    <w:rsid w:val="00B92906"/>
    <w:rsid w:val="00B93CEF"/>
    <w:rsid w:val="00B96C8A"/>
    <w:rsid w:val="00BA4E94"/>
    <w:rsid w:val="00BA5CF2"/>
    <w:rsid w:val="00BA5FB1"/>
    <w:rsid w:val="00BB0DE9"/>
    <w:rsid w:val="00BB142C"/>
    <w:rsid w:val="00BB1476"/>
    <w:rsid w:val="00BB14D7"/>
    <w:rsid w:val="00BB5653"/>
    <w:rsid w:val="00BC2D05"/>
    <w:rsid w:val="00BC6DC1"/>
    <w:rsid w:val="00BC7405"/>
    <w:rsid w:val="00BD455D"/>
    <w:rsid w:val="00BD5A9B"/>
    <w:rsid w:val="00BD7EE4"/>
    <w:rsid w:val="00BE4A4C"/>
    <w:rsid w:val="00BE70AD"/>
    <w:rsid w:val="00BE757B"/>
    <w:rsid w:val="00BE7A5A"/>
    <w:rsid w:val="00BF05E9"/>
    <w:rsid w:val="00BF0AFE"/>
    <w:rsid w:val="00BF0B57"/>
    <w:rsid w:val="00BF4392"/>
    <w:rsid w:val="00BF4934"/>
    <w:rsid w:val="00C00EB8"/>
    <w:rsid w:val="00C034E8"/>
    <w:rsid w:val="00C0566C"/>
    <w:rsid w:val="00C11F8C"/>
    <w:rsid w:val="00C1273D"/>
    <w:rsid w:val="00C132FA"/>
    <w:rsid w:val="00C13B00"/>
    <w:rsid w:val="00C13EB8"/>
    <w:rsid w:val="00C14740"/>
    <w:rsid w:val="00C1752B"/>
    <w:rsid w:val="00C20B2C"/>
    <w:rsid w:val="00C22274"/>
    <w:rsid w:val="00C23C8D"/>
    <w:rsid w:val="00C2609B"/>
    <w:rsid w:val="00C26A37"/>
    <w:rsid w:val="00C274D3"/>
    <w:rsid w:val="00C30D68"/>
    <w:rsid w:val="00C313EB"/>
    <w:rsid w:val="00C31C6F"/>
    <w:rsid w:val="00C3204F"/>
    <w:rsid w:val="00C33ED4"/>
    <w:rsid w:val="00C4084F"/>
    <w:rsid w:val="00C41C07"/>
    <w:rsid w:val="00C43E69"/>
    <w:rsid w:val="00C43ECC"/>
    <w:rsid w:val="00C50641"/>
    <w:rsid w:val="00C5671C"/>
    <w:rsid w:val="00C56D2B"/>
    <w:rsid w:val="00C71625"/>
    <w:rsid w:val="00C750B3"/>
    <w:rsid w:val="00C7591A"/>
    <w:rsid w:val="00C77098"/>
    <w:rsid w:val="00C777C1"/>
    <w:rsid w:val="00C815CC"/>
    <w:rsid w:val="00C81DEA"/>
    <w:rsid w:val="00C97506"/>
    <w:rsid w:val="00CA17C9"/>
    <w:rsid w:val="00CA5DDE"/>
    <w:rsid w:val="00CB15D7"/>
    <w:rsid w:val="00CB2EEC"/>
    <w:rsid w:val="00CB5B4C"/>
    <w:rsid w:val="00CC1202"/>
    <w:rsid w:val="00CC218D"/>
    <w:rsid w:val="00CC4408"/>
    <w:rsid w:val="00CC7730"/>
    <w:rsid w:val="00CD23FB"/>
    <w:rsid w:val="00CD3DB0"/>
    <w:rsid w:val="00CD4331"/>
    <w:rsid w:val="00CE1820"/>
    <w:rsid w:val="00CE2994"/>
    <w:rsid w:val="00CE5E87"/>
    <w:rsid w:val="00CF7ADE"/>
    <w:rsid w:val="00D049EF"/>
    <w:rsid w:val="00D051F2"/>
    <w:rsid w:val="00D07631"/>
    <w:rsid w:val="00D10615"/>
    <w:rsid w:val="00D13581"/>
    <w:rsid w:val="00D14B43"/>
    <w:rsid w:val="00D245AF"/>
    <w:rsid w:val="00D24F82"/>
    <w:rsid w:val="00D26372"/>
    <w:rsid w:val="00D30BE2"/>
    <w:rsid w:val="00D34C0A"/>
    <w:rsid w:val="00D35B22"/>
    <w:rsid w:val="00D40A1C"/>
    <w:rsid w:val="00D41390"/>
    <w:rsid w:val="00D43CD4"/>
    <w:rsid w:val="00D44CDB"/>
    <w:rsid w:val="00D44DBB"/>
    <w:rsid w:val="00D45546"/>
    <w:rsid w:val="00D51657"/>
    <w:rsid w:val="00D5298C"/>
    <w:rsid w:val="00D56E50"/>
    <w:rsid w:val="00D5704B"/>
    <w:rsid w:val="00D62389"/>
    <w:rsid w:val="00D63139"/>
    <w:rsid w:val="00D67516"/>
    <w:rsid w:val="00D754F4"/>
    <w:rsid w:val="00D8011B"/>
    <w:rsid w:val="00D82F71"/>
    <w:rsid w:val="00D82F73"/>
    <w:rsid w:val="00D84EEF"/>
    <w:rsid w:val="00D9303F"/>
    <w:rsid w:val="00D93A79"/>
    <w:rsid w:val="00D93AD1"/>
    <w:rsid w:val="00D96008"/>
    <w:rsid w:val="00DA1A96"/>
    <w:rsid w:val="00DA28F1"/>
    <w:rsid w:val="00DA35A8"/>
    <w:rsid w:val="00DA3D5D"/>
    <w:rsid w:val="00DB1A73"/>
    <w:rsid w:val="00DB2563"/>
    <w:rsid w:val="00DB4792"/>
    <w:rsid w:val="00DB65EB"/>
    <w:rsid w:val="00DB6F56"/>
    <w:rsid w:val="00DB7FBC"/>
    <w:rsid w:val="00DC2F4B"/>
    <w:rsid w:val="00DC304B"/>
    <w:rsid w:val="00DC33C0"/>
    <w:rsid w:val="00DC5397"/>
    <w:rsid w:val="00DC6C5F"/>
    <w:rsid w:val="00DC7A6B"/>
    <w:rsid w:val="00DD19E9"/>
    <w:rsid w:val="00DD30D1"/>
    <w:rsid w:val="00DD7E50"/>
    <w:rsid w:val="00DE1803"/>
    <w:rsid w:val="00DE327D"/>
    <w:rsid w:val="00DE63F5"/>
    <w:rsid w:val="00DE75E3"/>
    <w:rsid w:val="00DF037A"/>
    <w:rsid w:val="00DF4523"/>
    <w:rsid w:val="00DF541A"/>
    <w:rsid w:val="00E009C9"/>
    <w:rsid w:val="00E02E87"/>
    <w:rsid w:val="00E072E6"/>
    <w:rsid w:val="00E10884"/>
    <w:rsid w:val="00E11ADF"/>
    <w:rsid w:val="00E12158"/>
    <w:rsid w:val="00E12578"/>
    <w:rsid w:val="00E12586"/>
    <w:rsid w:val="00E14291"/>
    <w:rsid w:val="00E152F1"/>
    <w:rsid w:val="00E20423"/>
    <w:rsid w:val="00E20DE7"/>
    <w:rsid w:val="00E21221"/>
    <w:rsid w:val="00E23E23"/>
    <w:rsid w:val="00E245BE"/>
    <w:rsid w:val="00E24834"/>
    <w:rsid w:val="00E259DD"/>
    <w:rsid w:val="00E3083D"/>
    <w:rsid w:val="00E31A1A"/>
    <w:rsid w:val="00E43376"/>
    <w:rsid w:val="00E43CED"/>
    <w:rsid w:val="00E50A54"/>
    <w:rsid w:val="00E536AF"/>
    <w:rsid w:val="00E5392D"/>
    <w:rsid w:val="00E54805"/>
    <w:rsid w:val="00E5536A"/>
    <w:rsid w:val="00E57DF9"/>
    <w:rsid w:val="00E6216C"/>
    <w:rsid w:val="00E62594"/>
    <w:rsid w:val="00E63460"/>
    <w:rsid w:val="00E63A9A"/>
    <w:rsid w:val="00E66694"/>
    <w:rsid w:val="00E67940"/>
    <w:rsid w:val="00E67AA0"/>
    <w:rsid w:val="00E67E7F"/>
    <w:rsid w:val="00E708E5"/>
    <w:rsid w:val="00E71DEA"/>
    <w:rsid w:val="00E751E4"/>
    <w:rsid w:val="00E760F5"/>
    <w:rsid w:val="00E76AC6"/>
    <w:rsid w:val="00E826A9"/>
    <w:rsid w:val="00E83173"/>
    <w:rsid w:val="00E85125"/>
    <w:rsid w:val="00E86043"/>
    <w:rsid w:val="00E91F93"/>
    <w:rsid w:val="00E923E1"/>
    <w:rsid w:val="00E94DB2"/>
    <w:rsid w:val="00E95611"/>
    <w:rsid w:val="00EA0513"/>
    <w:rsid w:val="00EA0C7E"/>
    <w:rsid w:val="00EA37CD"/>
    <w:rsid w:val="00EA442D"/>
    <w:rsid w:val="00EA4EFC"/>
    <w:rsid w:val="00EA59A9"/>
    <w:rsid w:val="00EA7533"/>
    <w:rsid w:val="00EA75AD"/>
    <w:rsid w:val="00EB107E"/>
    <w:rsid w:val="00EB3E23"/>
    <w:rsid w:val="00EB5037"/>
    <w:rsid w:val="00EC0F45"/>
    <w:rsid w:val="00EC3575"/>
    <w:rsid w:val="00EC4352"/>
    <w:rsid w:val="00EC461E"/>
    <w:rsid w:val="00ED018D"/>
    <w:rsid w:val="00ED3D4D"/>
    <w:rsid w:val="00ED554D"/>
    <w:rsid w:val="00ED5F31"/>
    <w:rsid w:val="00ED62C9"/>
    <w:rsid w:val="00ED63EA"/>
    <w:rsid w:val="00ED6FFA"/>
    <w:rsid w:val="00EE1BD3"/>
    <w:rsid w:val="00EE1E56"/>
    <w:rsid w:val="00EE71FD"/>
    <w:rsid w:val="00EE7738"/>
    <w:rsid w:val="00EF4026"/>
    <w:rsid w:val="00EF6331"/>
    <w:rsid w:val="00F00474"/>
    <w:rsid w:val="00F05388"/>
    <w:rsid w:val="00F10F68"/>
    <w:rsid w:val="00F13917"/>
    <w:rsid w:val="00F14B95"/>
    <w:rsid w:val="00F14FBD"/>
    <w:rsid w:val="00F2018F"/>
    <w:rsid w:val="00F25ACF"/>
    <w:rsid w:val="00F27808"/>
    <w:rsid w:val="00F30A76"/>
    <w:rsid w:val="00F32D76"/>
    <w:rsid w:val="00F346AF"/>
    <w:rsid w:val="00F34875"/>
    <w:rsid w:val="00F37043"/>
    <w:rsid w:val="00F37456"/>
    <w:rsid w:val="00F405B6"/>
    <w:rsid w:val="00F40B2D"/>
    <w:rsid w:val="00F41614"/>
    <w:rsid w:val="00F4262C"/>
    <w:rsid w:val="00F467DF"/>
    <w:rsid w:val="00F476F3"/>
    <w:rsid w:val="00F47D84"/>
    <w:rsid w:val="00F553A9"/>
    <w:rsid w:val="00F5723A"/>
    <w:rsid w:val="00F60574"/>
    <w:rsid w:val="00F616D7"/>
    <w:rsid w:val="00F61DE6"/>
    <w:rsid w:val="00F63BE2"/>
    <w:rsid w:val="00F65729"/>
    <w:rsid w:val="00F65C23"/>
    <w:rsid w:val="00F6748E"/>
    <w:rsid w:val="00F675D4"/>
    <w:rsid w:val="00F7023C"/>
    <w:rsid w:val="00F72E60"/>
    <w:rsid w:val="00F754D1"/>
    <w:rsid w:val="00F82FEC"/>
    <w:rsid w:val="00F834E6"/>
    <w:rsid w:val="00F87BE3"/>
    <w:rsid w:val="00F903F5"/>
    <w:rsid w:val="00F90E78"/>
    <w:rsid w:val="00F96071"/>
    <w:rsid w:val="00F96986"/>
    <w:rsid w:val="00F97546"/>
    <w:rsid w:val="00FA0043"/>
    <w:rsid w:val="00FA0652"/>
    <w:rsid w:val="00FA07BB"/>
    <w:rsid w:val="00FA0855"/>
    <w:rsid w:val="00FA37DD"/>
    <w:rsid w:val="00FA551A"/>
    <w:rsid w:val="00FA6C0D"/>
    <w:rsid w:val="00FB32B9"/>
    <w:rsid w:val="00FB44D2"/>
    <w:rsid w:val="00FB49FC"/>
    <w:rsid w:val="00FB6AA0"/>
    <w:rsid w:val="00FB7FD5"/>
    <w:rsid w:val="00FC0383"/>
    <w:rsid w:val="00FC2957"/>
    <w:rsid w:val="00FC5228"/>
    <w:rsid w:val="00FC64A4"/>
    <w:rsid w:val="00FC7127"/>
    <w:rsid w:val="00FC7D34"/>
    <w:rsid w:val="00FD2C6B"/>
    <w:rsid w:val="00FD62CD"/>
    <w:rsid w:val="00FD6BF3"/>
    <w:rsid w:val="00FD6CD0"/>
    <w:rsid w:val="00FE06DD"/>
    <w:rsid w:val="00FE0C2A"/>
    <w:rsid w:val="00FE106E"/>
    <w:rsid w:val="00FE1770"/>
    <w:rsid w:val="00FE599C"/>
    <w:rsid w:val="00FF0A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D5AD4"/>
    <w:pPr>
      <w:spacing w:after="200" w:line="276" w:lineRule="auto"/>
    </w:pPr>
  </w:style>
  <w:style w:type="paragraph" w:styleId="Heading1">
    <w:name w:val="heading 1"/>
    <w:basedOn w:val="Normal"/>
    <w:link w:val="Heading1Char"/>
    <w:uiPriority w:val="99"/>
    <w:qFormat/>
    <w:rsid w:val="00501115"/>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4D0115"/>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501115"/>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9"/>
    <w:qFormat/>
    <w:rsid w:val="00501115"/>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link w:val="Heading5Char"/>
    <w:uiPriority w:val="99"/>
    <w:qFormat/>
    <w:rsid w:val="00501115"/>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link w:val="Heading6Char"/>
    <w:uiPriority w:val="99"/>
    <w:qFormat/>
    <w:rsid w:val="008F62AE"/>
    <w:pPr>
      <w:keepNext/>
      <w:keepLines/>
      <w:spacing w:before="200" w:after="0" w:line="259" w:lineRule="auto"/>
      <w:outlineLvl w:val="5"/>
    </w:pPr>
    <w:rPr>
      <w:rFonts w:ascii="Cambria" w:hAnsi="Cambria"/>
      <w:i/>
      <w:iCs/>
      <w:color w:val="243F6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111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4D0115"/>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501115"/>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501115"/>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501115"/>
    <w:rPr>
      <w:rFonts w:ascii="Times New Roman" w:hAnsi="Times New Roman" w:cs="Times New Roman"/>
      <w:b/>
      <w:bCs/>
      <w:sz w:val="20"/>
      <w:szCs w:val="20"/>
    </w:rPr>
  </w:style>
  <w:style w:type="character" w:customStyle="1" w:styleId="Heading6Char">
    <w:name w:val="Heading 6 Char"/>
    <w:basedOn w:val="DefaultParagraphFont"/>
    <w:link w:val="Heading6"/>
    <w:uiPriority w:val="99"/>
    <w:locked/>
    <w:rsid w:val="008F62AE"/>
    <w:rPr>
      <w:rFonts w:ascii="Cambria" w:hAnsi="Cambria" w:cs="Times New Roman"/>
      <w:i/>
      <w:iCs/>
      <w:color w:val="243F60"/>
      <w:sz w:val="22"/>
      <w:szCs w:val="22"/>
      <w:lang w:val="ru-RU" w:eastAsia="en-US" w:bidi="ar-SA"/>
    </w:rPr>
  </w:style>
  <w:style w:type="paragraph" w:customStyle="1" w:styleId="2">
    <w:name w:val="2"/>
    <w:basedOn w:val="Normal"/>
    <w:uiPriority w:val="99"/>
    <w:rsid w:val="006C003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6C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0030"/>
    <w:rPr>
      <w:rFonts w:ascii="Tahoma" w:hAnsi="Tahoma" w:cs="Tahoma"/>
      <w:sz w:val="16"/>
      <w:szCs w:val="16"/>
    </w:rPr>
  </w:style>
  <w:style w:type="paragraph" w:styleId="ListParagraph">
    <w:name w:val="List Paragraph"/>
    <w:aliases w:val="мой"/>
    <w:basedOn w:val="Normal"/>
    <w:link w:val="ListParagraphChar"/>
    <w:uiPriority w:val="99"/>
    <w:qFormat/>
    <w:rsid w:val="006C0030"/>
    <w:pPr>
      <w:ind w:left="720"/>
      <w:contextualSpacing/>
    </w:pPr>
  </w:style>
  <w:style w:type="paragraph" w:customStyle="1" w:styleId="Standard">
    <w:name w:val="Standard"/>
    <w:uiPriority w:val="99"/>
    <w:rsid w:val="00FC7127"/>
    <w:pPr>
      <w:widowControl w:val="0"/>
      <w:suppressAutoHyphens/>
      <w:autoSpaceDN w:val="0"/>
    </w:pPr>
    <w:rPr>
      <w:rFonts w:ascii="Times New Roman" w:hAnsi="Times New Roman" w:cs="Tahoma"/>
      <w:kern w:val="3"/>
      <w:sz w:val="24"/>
      <w:szCs w:val="24"/>
    </w:rPr>
  </w:style>
  <w:style w:type="paragraph" w:customStyle="1" w:styleId="Textbody">
    <w:name w:val="Text body"/>
    <w:basedOn w:val="Standard"/>
    <w:uiPriority w:val="99"/>
    <w:rsid w:val="00FC7127"/>
    <w:pPr>
      <w:spacing w:after="120"/>
    </w:pPr>
  </w:style>
  <w:style w:type="paragraph" w:customStyle="1" w:styleId="Footnote">
    <w:name w:val="Footnote"/>
    <w:basedOn w:val="Standard"/>
    <w:uiPriority w:val="99"/>
    <w:rsid w:val="00FC7127"/>
    <w:pPr>
      <w:suppressLineNumbers/>
      <w:ind w:left="339" w:hanging="339"/>
    </w:pPr>
    <w:rPr>
      <w:sz w:val="20"/>
      <w:szCs w:val="20"/>
      <w:lang w:val="en-US" w:eastAsia="en-US"/>
    </w:rPr>
  </w:style>
  <w:style w:type="character" w:styleId="FootnoteReference">
    <w:name w:val="footnote reference"/>
    <w:basedOn w:val="DefaultParagraphFont"/>
    <w:uiPriority w:val="99"/>
    <w:rsid w:val="00FC7127"/>
    <w:rPr>
      <w:rFonts w:cs="Times New Roman"/>
      <w:position w:val="0"/>
      <w:vertAlign w:val="superscript"/>
    </w:rPr>
  </w:style>
  <w:style w:type="paragraph" w:styleId="BodyText2">
    <w:name w:val="Body Text 2"/>
    <w:basedOn w:val="Standard"/>
    <w:link w:val="BodyText2Char"/>
    <w:uiPriority w:val="99"/>
    <w:rsid w:val="00FC7127"/>
    <w:pPr>
      <w:jc w:val="both"/>
    </w:pPr>
    <w:rPr>
      <w:lang w:val="en-US" w:eastAsia="en-US"/>
    </w:rPr>
  </w:style>
  <w:style w:type="character" w:customStyle="1" w:styleId="BodyText2Char">
    <w:name w:val="Body Text 2 Char"/>
    <w:basedOn w:val="DefaultParagraphFont"/>
    <w:link w:val="BodyText2"/>
    <w:uiPriority w:val="99"/>
    <w:locked/>
    <w:rsid w:val="00FC7127"/>
    <w:rPr>
      <w:rFonts w:ascii="Times New Roman" w:eastAsia="Times New Roman" w:hAnsi="Times New Roman" w:cs="Tahoma"/>
      <w:kern w:val="3"/>
      <w:sz w:val="24"/>
      <w:szCs w:val="24"/>
      <w:lang w:val="en-US" w:eastAsia="en-US"/>
    </w:rPr>
  </w:style>
  <w:style w:type="paragraph" w:styleId="BodyText3">
    <w:name w:val="Body Text 3"/>
    <w:basedOn w:val="Standard"/>
    <w:link w:val="BodyText3Char"/>
    <w:uiPriority w:val="99"/>
    <w:rsid w:val="00FC7127"/>
    <w:pPr>
      <w:jc w:val="both"/>
    </w:pPr>
    <w:rPr>
      <w:sz w:val="20"/>
      <w:lang w:val="en-US" w:eastAsia="en-US"/>
    </w:rPr>
  </w:style>
  <w:style w:type="character" w:customStyle="1" w:styleId="BodyText3Char">
    <w:name w:val="Body Text 3 Char"/>
    <w:basedOn w:val="DefaultParagraphFont"/>
    <w:link w:val="BodyText3"/>
    <w:uiPriority w:val="99"/>
    <w:locked/>
    <w:rsid w:val="00FC7127"/>
    <w:rPr>
      <w:rFonts w:ascii="Times New Roman" w:eastAsia="Times New Roman" w:hAnsi="Times New Roman" w:cs="Tahoma"/>
      <w:kern w:val="3"/>
      <w:sz w:val="24"/>
      <w:szCs w:val="24"/>
      <w:lang w:val="en-US" w:eastAsia="en-US"/>
    </w:rPr>
  </w:style>
  <w:style w:type="character" w:customStyle="1" w:styleId="FootnoteSymbol">
    <w:name w:val="Footnote Symbol"/>
    <w:uiPriority w:val="99"/>
    <w:rsid w:val="00FC7127"/>
    <w:rPr>
      <w:position w:val="0"/>
      <w:vertAlign w:val="superscript"/>
    </w:rPr>
  </w:style>
  <w:style w:type="paragraph" w:customStyle="1" w:styleId="a">
    <w:name w:val="Знак"/>
    <w:basedOn w:val="Normal"/>
    <w:uiPriority w:val="99"/>
    <w:rsid w:val="00C77098"/>
    <w:pPr>
      <w:widowControl w:val="0"/>
      <w:adjustRightInd w:val="0"/>
      <w:spacing w:after="160" w:line="240" w:lineRule="exact"/>
      <w:jc w:val="right"/>
    </w:pPr>
    <w:rPr>
      <w:rFonts w:ascii="Times New Roman" w:hAnsi="Times New Roman"/>
      <w:sz w:val="20"/>
      <w:szCs w:val="20"/>
      <w:lang w:val="en-GB" w:eastAsia="en-US"/>
    </w:rPr>
  </w:style>
  <w:style w:type="paragraph" w:styleId="Header">
    <w:name w:val="header"/>
    <w:basedOn w:val="Normal"/>
    <w:link w:val="HeaderChar"/>
    <w:uiPriority w:val="99"/>
    <w:rsid w:val="00C20B2C"/>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C20B2C"/>
    <w:rPr>
      <w:rFonts w:ascii="Times New Roman" w:eastAsia="Times New Roman" w:hAnsi="Times New Roman" w:cs="Times New Roman"/>
      <w:sz w:val="24"/>
      <w:szCs w:val="24"/>
    </w:rPr>
  </w:style>
  <w:style w:type="character" w:styleId="PageNumber">
    <w:name w:val="page number"/>
    <w:basedOn w:val="DefaultParagraphFont"/>
    <w:uiPriority w:val="99"/>
    <w:rsid w:val="00C20B2C"/>
    <w:rPr>
      <w:rFonts w:cs="Times New Roman"/>
    </w:rPr>
  </w:style>
  <w:style w:type="paragraph" w:styleId="Footer">
    <w:name w:val="footer"/>
    <w:basedOn w:val="Normal"/>
    <w:link w:val="FooterChar"/>
    <w:uiPriority w:val="99"/>
    <w:rsid w:val="00935FE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35FE4"/>
    <w:rPr>
      <w:rFonts w:cs="Times New Roman"/>
    </w:rPr>
  </w:style>
  <w:style w:type="paragraph" w:styleId="FootnoteText">
    <w:name w:val="footnote text"/>
    <w:basedOn w:val="Normal"/>
    <w:link w:val="FootnoteTextChar"/>
    <w:uiPriority w:val="99"/>
    <w:rsid w:val="00124FA1"/>
    <w:pPr>
      <w:spacing w:after="0" w:line="240" w:lineRule="auto"/>
    </w:pPr>
    <w:rPr>
      <w:sz w:val="20"/>
      <w:szCs w:val="20"/>
    </w:rPr>
  </w:style>
  <w:style w:type="character" w:customStyle="1" w:styleId="FootnoteTextChar">
    <w:name w:val="Footnote Text Char"/>
    <w:basedOn w:val="DefaultParagraphFont"/>
    <w:link w:val="FootnoteText"/>
    <w:uiPriority w:val="99"/>
    <w:locked/>
    <w:rsid w:val="00124FA1"/>
    <w:rPr>
      <w:rFonts w:cs="Times New Roman"/>
      <w:sz w:val="20"/>
      <w:szCs w:val="20"/>
    </w:rPr>
  </w:style>
  <w:style w:type="character" w:customStyle="1" w:styleId="a0">
    <w:name w:val="Основной текст_"/>
    <w:basedOn w:val="DefaultParagraphFont"/>
    <w:link w:val="1"/>
    <w:uiPriority w:val="99"/>
    <w:locked/>
    <w:rsid w:val="00B65A17"/>
    <w:rPr>
      <w:rFonts w:cs="Times New Roman"/>
      <w:sz w:val="23"/>
      <w:szCs w:val="23"/>
      <w:shd w:val="clear" w:color="auto" w:fill="FFFFFF"/>
    </w:rPr>
  </w:style>
  <w:style w:type="paragraph" w:customStyle="1" w:styleId="1">
    <w:name w:val="Основной текст1"/>
    <w:basedOn w:val="Normal"/>
    <w:link w:val="a0"/>
    <w:uiPriority w:val="99"/>
    <w:rsid w:val="00B65A17"/>
    <w:pPr>
      <w:shd w:val="clear" w:color="auto" w:fill="FFFFFF"/>
      <w:spacing w:after="0" w:line="240" w:lineRule="atLeast"/>
      <w:jc w:val="both"/>
    </w:pPr>
    <w:rPr>
      <w:sz w:val="23"/>
      <w:szCs w:val="23"/>
    </w:rPr>
  </w:style>
  <w:style w:type="paragraph" w:styleId="NoSpacing">
    <w:name w:val="No Spacing"/>
    <w:uiPriority w:val="99"/>
    <w:qFormat/>
    <w:rsid w:val="00F754D1"/>
  </w:style>
  <w:style w:type="table" w:styleId="TableGrid">
    <w:name w:val="Table Grid"/>
    <w:basedOn w:val="TableNormal"/>
    <w:uiPriority w:val="99"/>
    <w:rsid w:val="001A59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205F2"/>
    <w:rPr>
      <w:rFonts w:cs="Times New Roman"/>
      <w:b/>
      <w:bCs/>
    </w:rPr>
  </w:style>
  <w:style w:type="paragraph" w:styleId="NormalWeb">
    <w:name w:val="Normal (Web)"/>
    <w:basedOn w:val="Normal"/>
    <w:uiPriority w:val="99"/>
    <w:semiHidden/>
    <w:rsid w:val="001205F2"/>
    <w:pPr>
      <w:spacing w:before="100" w:beforeAutospacing="1" w:after="100" w:afterAutospacing="1" w:line="240" w:lineRule="auto"/>
    </w:pPr>
    <w:rPr>
      <w:rFonts w:ascii="Verdana" w:hAnsi="Verdana"/>
      <w:color w:val="000000"/>
      <w:sz w:val="24"/>
      <w:szCs w:val="24"/>
    </w:rPr>
  </w:style>
  <w:style w:type="paragraph" w:customStyle="1" w:styleId="s1">
    <w:name w:val="s_1"/>
    <w:basedOn w:val="Normal"/>
    <w:uiPriority w:val="99"/>
    <w:rsid w:val="00991E3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991E3B"/>
    <w:rPr>
      <w:rFonts w:cs="Times New Roman"/>
      <w:color w:val="0000FF"/>
      <w:u w:val="single"/>
    </w:rPr>
  </w:style>
  <w:style w:type="paragraph" w:customStyle="1" w:styleId="s22">
    <w:name w:val="s_22"/>
    <w:basedOn w:val="Normal"/>
    <w:uiPriority w:val="99"/>
    <w:rsid w:val="00B53DFF"/>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rsid w:val="00B53DFF"/>
    <w:rPr>
      <w:rFonts w:cs="Times New Roman"/>
      <w:color w:val="800080"/>
      <w:u w:val="single"/>
    </w:rPr>
  </w:style>
  <w:style w:type="character" w:styleId="CommentReference">
    <w:name w:val="annotation reference"/>
    <w:basedOn w:val="DefaultParagraphFont"/>
    <w:uiPriority w:val="99"/>
    <w:rsid w:val="008F62AE"/>
    <w:rPr>
      <w:rFonts w:cs="Times New Roman"/>
      <w:sz w:val="16"/>
    </w:rPr>
  </w:style>
  <w:style w:type="paragraph" w:styleId="CommentText">
    <w:name w:val="annotation text"/>
    <w:basedOn w:val="Normal"/>
    <w:link w:val="CommentTextChar"/>
    <w:uiPriority w:val="99"/>
    <w:rsid w:val="008F62AE"/>
    <w:pPr>
      <w:spacing w:after="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uiPriority w:val="99"/>
    <w:locked/>
    <w:rsid w:val="008F62AE"/>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8F62AE"/>
    <w:rPr>
      <w:b/>
      <w:bCs/>
    </w:rPr>
  </w:style>
  <w:style w:type="character" w:customStyle="1" w:styleId="CommentSubjectChar">
    <w:name w:val="Comment Subject Char"/>
    <w:basedOn w:val="CommentTextChar"/>
    <w:link w:val="CommentSubject"/>
    <w:uiPriority w:val="99"/>
    <w:semiHidden/>
    <w:locked/>
    <w:rsid w:val="008F62AE"/>
    <w:rPr>
      <w:b/>
      <w:bCs/>
    </w:rPr>
  </w:style>
  <w:style w:type="paragraph" w:customStyle="1" w:styleId="1TimesNewRoman12">
    <w:name w:val="! ТЗ Стиль __ТекстОсн_1и + Times New Roman 12 пт По ширине Первая стр..."/>
    <w:basedOn w:val="Normal"/>
    <w:uiPriority w:val="99"/>
    <w:rsid w:val="008F62AE"/>
    <w:pPr>
      <w:tabs>
        <w:tab w:val="left" w:pos="851"/>
      </w:tabs>
      <w:spacing w:before="60" w:after="60" w:line="360" w:lineRule="auto"/>
      <w:ind w:firstLine="709"/>
      <w:jc w:val="both"/>
    </w:pPr>
    <w:rPr>
      <w:rFonts w:ascii="Times New Roman" w:hAnsi="Times New Roman"/>
      <w:sz w:val="24"/>
      <w:szCs w:val="20"/>
    </w:rPr>
  </w:style>
  <w:style w:type="table" w:customStyle="1" w:styleId="3">
    <w:name w:val="Сетка таблицы3"/>
    <w:uiPriority w:val="99"/>
    <w:rsid w:val="008F62AE"/>
    <w:rPr>
      <w:rFonts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F62AE"/>
    <w:pPr>
      <w:spacing w:after="0" w:line="240" w:lineRule="auto"/>
    </w:pPr>
    <w:rPr>
      <w:rFonts w:ascii="Times New Roman" w:hAnsi="Times New Roman"/>
      <w:sz w:val="20"/>
      <w:szCs w:val="20"/>
      <w:lang w:eastAsia="en-US"/>
    </w:rPr>
  </w:style>
  <w:style w:type="character" w:customStyle="1" w:styleId="EndnoteTextChar">
    <w:name w:val="Endnote Text Char"/>
    <w:basedOn w:val="DefaultParagraphFont"/>
    <w:link w:val="EndnoteText"/>
    <w:uiPriority w:val="99"/>
    <w:semiHidden/>
    <w:locked/>
    <w:rsid w:val="008F62AE"/>
    <w:rPr>
      <w:rFonts w:ascii="Times New Roman" w:hAnsi="Times New Roman" w:cs="Times New Roman"/>
      <w:sz w:val="20"/>
      <w:szCs w:val="20"/>
      <w:lang w:eastAsia="en-US"/>
    </w:rPr>
  </w:style>
  <w:style w:type="character" w:styleId="EndnoteReference">
    <w:name w:val="endnote reference"/>
    <w:basedOn w:val="DefaultParagraphFont"/>
    <w:uiPriority w:val="99"/>
    <w:semiHidden/>
    <w:rsid w:val="008F62AE"/>
    <w:rPr>
      <w:rFonts w:cs="Times New Roman"/>
      <w:vertAlign w:val="superscript"/>
    </w:rPr>
  </w:style>
  <w:style w:type="paragraph" w:styleId="BodyText">
    <w:name w:val="Body Text"/>
    <w:basedOn w:val="Normal"/>
    <w:link w:val="BodyTextChar"/>
    <w:uiPriority w:val="99"/>
    <w:rsid w:val="008F62AE"/>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99"/>
    <w:locked/>
    <w:rsid w:val="008F62AE"/>
    <w:rPr>
      <w:rFonts w:ascii="Times New Roman" w:hAnsi="Times New Roman" w:cs="Times New Roman"/>
      <w:sz w:val="24"/>
      <w:szCs w:val="24"/>
      <w:lang w:eastAsia="en-US"/>
    </w:rPr>
  </w:style>
  <w:style w:type="character" w:styleId="HTMLCode">
    <w:name w:val="HTML Code"/>
    <w:basedOn w:val="DefaultParagraphFont"/>
    <w:uiPriority w:val="99"/>
    <w:semiHidden/>
    <w:rsid w:val="008F62AE"/>
    <w:rPr>
      <w:rFonts w:ascii="Courier New" w:hAnsi="Courier New" w:cs="Courier New"/>
      <w:sz w:val="20"/>
      <w:szCs w:val="20"/>
    </w:rPr>
  </w:style>
  <w:style w:type="paragraph" w:customStyle="1" w:styleId="ConsPlusNormal">
    <w:name w:val="ConsPlusNormal"/>
    <w:uiPriority w:val="99"/>
    <w:rsid w:val="008F62AE"/>
    <w:pPr>
      <w:widowControl w:val="0"/>
      <w:autoSpaceDE w:val="0"/>
      <w:autoSpaceDN w:val="0"/>
    </w:pPr>
    <w:rPr>
      <w:rFonts w:cs="Calibri"/>
    </w:rPr>
  </w:style>
  <w:style w:type="paragraph" w:customStyle="1" w:styleId="ConsPlusNonformat">
    <w:name w:val="ConsPlusNonformat"/>
    <w:uiPriority w:val="99"/>
    <w:rsid w:val="008F62AE"/>
    <w:pPr>
      <w:widowControl w:val="0"/>
      <w:autoSpaceDE w:val="0"/>
      <w:autoSpaceDN w:val="0"/>
    </w:pPr>
    <w:rPr>
      <w:rFonts w:ascii="Courier New" w:hAnsi="Courier New" w:cs="Courier New"/>
      <w:sz w:val="20"/>
    </w:rPr>
  </w:style>
  <w:style w:type="character" w:customStyle="1" w:styleId="ListParagraphChar">
    <w:name w:val="List Paragraph Char"/>
    <w:aliases w:val="мой Char"/>
    <w:link w:val="ListParagraph"/>
    <w:uiPriority w:val="99"/>
    <w:locked/>
    <w:rsid w:val="0024169E"/>
  </w:style>
  <w:style w:type="character" w:customStyle="1" w:styleId="a1">
    <w:name w:val="Гипертекстовая ссылка"/>
    <w:uiPriority w:val="99"/>
    <w:rsid w:val="0024169E"/>
    <w:rPr>
      <w:b/>
      <w:color w:val="106BBE"/>
    </w:rPr>
  </w:style>
  <w:style w:type="paragraph" w:customStyle="1" w:styleId="s3">
    <w:name w:val="s_3"/>
    <w:basedOn w:val="Normal"/>
    <w:uiPriority w:val="99"/>
    <w:rsid w:val="0024169E"/>
    <w:pPr>
      <w:spacing w:before="100" w:beforeAutospacing="1" w:after="100" w:afterAutospacing="1" w:line="240" w:lineRule="auto"/>
    </w:pPr>
    <w:rPr>
      <w:rFonts w:ascii="Times New Roman" w:hAnsi="Times New Roman"/>
      <w:sz w:val="24"/>
      <w:szCs w:val="24"/>
    </w:rPr>
  </w:style>
  <w:style w:type="paragraph" w:customStyle="1" w:styleId="s16">
    <w:name w:val="s_16"/>
    <w:basedOn w:val="Normal"/>
    <w:uiPriority w:val="99"/>
    <w:rsid w:val="005B4E59"/>
    <w:pPr>
      <w:spacing w:before="100" w:beforeAutospacing="1" w:after="100" w:afterAutospacing="1" w:line="240" w:lineRule="auto"/>
    </w:pPr>
    <w:rPr>
      <w:rFonts w:ascii="Times New Roman" w:hAnsi="Times New Roman"/>
      <w:sz w:val="24"/>
      <w:szCs w:val="24"/>
    </w:rPr>
  </w:style>
  <w:style w:type="paragraph" w:customStyle="1" w:styleId="empty">
    <w:name w:val="empty"/>
    <w:basedOn w:val="Normal"/>
    <w:uiPriority w:val="99"/>
    <w:rsid w:val="005B4E59"/>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F72E60"/>
    <w:rPr>
      <w:rFonts w:cs="Times New Roman"/>
      <w:i/>
      <w:iCs/>
    </w:rPr>
  </w:style>
  <w:style w:type="paragraph" w:customStyle="1" w:styleId="s9">
    <w:name w:val="s_9"/>
    <w:basedOn w:val="Normal"/>
    <w:uiPriority w:val="99"/>
    <w:rsid w:val="00F72E60"/>
    <w:pPr>
      <w:spacing w:before="100" w:beforeAutospacing="1" w:after="100" w:afterAutospacing="1" w:line="240" w:lineRule="auto"/>
    </w:pPr>
    <w:rPr>
      <w:rFonts w:ascii="Times New Roman" w:hAnsi="Times New Roman"/>
      <w:sz w:val="24"/>
      <w:szCs w:val="24"/>
    </w:rPr>
  </w:style>
  <w:style w:type="paragraph" w:customStyle="1" w:styleId="s37">
    <w:name w:val="s_37"/>
    <w:basedOn w:val="Normal"/>
    <w:uiPriority w:val="99"/>
    <w:rsid w:val="00F72E60"/>
    <w:pPr>
      <w:spacing w:before="100" w:beforeAutospacing="1" w:after="100" w:afterAutospacing="1" w:line="240" w:lineRule="auto"/>
    </w:pPr>
    <w:rPr>
      <w:rFonts w:ascii="Times New Roman" w:hAnsi="Times New Roman"/>
      <w:sz w:val="24"/>
      <w:szCs w:val="24"/>
    </w:rPr>
  </w:style>
  <w:style w:type="paragraph" w:customStyle="1" w:styleId="s52">
    <w:name w:val="s_52"/>
    <w:basedOn w:val="Normal"/>
    <w:uiPriority w:val="99"/>
    <w:rsid w:val="00F72E60"/>
    <w:pPr>
      <w:spacing w:before="100" w:beforeAutospacing="1" w:after="100" w:afterAutospacing="1" w:line="240" w:lineRule="auto"/>
    </w:pPr>
    <w:rPr>
      <w:rFonts w:ascii="Times New Roman" w:hAnsi="Times New Roman"/>
      <w:sz w:val="24"/>
      <w:szCs w:val="24"/>
    </w:rPr>
  </w:style>
  <w:style w:type="character" w:customStyle="1" w:styleId="highlightsearch">
    <w:name w:val="highlightsearch"/>
    <w:basedOn w:val="DefaultParagraphFont"/>
    <w:uiPriority w:val="99"/>
    <w:rsid w:val="00E66694"/>
    <w:rPr>
      <w:rFonts w:cs="Times New Roman"/>
    </w:rPr>
  </w:style>
  <w:style w:type="character" w:customStyle="1" w:styleId="entry">
    <w:name w:val="entry"/>
    <w:basedOn w:val="DefaultParagraphFont"/>
    <w:uiPriority w:val="99"/>
    <w:rsid w:val="00352AB7"/>
    <w:rPr>
      <w:rFonts w:cs="Times New Roman"/>
    </w:rPr>
  </w:style>
  <w:style w:type="character" w:customStyle="1" w:styleId="s10">
    <w:name w:val="s_10"/>
    <w:basedOn w:val="DefaultParagraphFont"/>
    <w:uiPriority w:val="99"/>
    <w:rsid w:val="00603CA3"/>
    <w:rPr>
      <w:rFonts w:cs="Times New Roman"/>
    </w:rPr>
  </w:style>
</w:styles>
</file>

<file path=word/webSettings.xml><?xml version="1.0" encoding="utf-8"?>
<w:webSettings xmlns:r="http://schemas.openxmlformats.org/officeDocument/2006/relationships" xmlns:w="http://schemas.openxmlformats.org/wordprocessingml/2006/main">
  <w:divs>
    <w:div w:id="1175849431">
      <w:marLeft w:val="0"/>
      <w:marRight w:val="0"/>
      <w:marTop w:val="0"/>
      <w:marBottom w:val="0"/>
      <w:divBdr>
        <w:top w:val="none" w:sz="0" w:space="0" w:color="auto"/>
        <w:left w:val="none" w:sz="0" w:space="0" w:color="auto"/>
        <w:bottom w:val="none" w:sz="0" w:space="0" w:color="auto"/>
        <w:right w:val="none" w:sz="0" w:space="0" w:color="auto"/>
      </w:divBdr>
    </w:div>
    <w:div w:id="1175849437">
      <w:marLeft w:val="0"/>
      <w:marRight w:val="0"/>
      <w:marTop w:val="0"/>
      <w:marBottom w:val="0"/>
      <w:divBdr>
        <w:top w:val="none" w:sz="0" w:space="0" w:color="auto"/>
        <w:left w:val="none" w:sz="0" w:space="0" w:color="auto"/>
        <w:bottom w:val="none" w:sz="0" w:space="0" w:color="auto"/>
        <w:right w:val="none" w:sz="0" w:space="0" w:color="auto"/>
      </w:divBdr>
    </w:div>
    <w:div w:id="1175849447">
      <w:marLeft w:val="0"/>
      <w:marRight w:val="0"/>
      <w:marTop w:val="0"/>
      <w:marBottom w:val="0"/>
      <w:divBdr>
        <w:top w:val="none" w:sz="0" w:space="0" w:color="auto"/>
        <w:left w:val="none" w:sz="0" w:space="0" w:color="auto"/>
        <w:bottom w:val="none" w:sz="0" w:space="0" w:color="auto"/>
        <w:right w:val="none" w:sz="0" w:space="0" w:color="auto"/>
      </w:divBdr>
    </w:div>
    <w:div w:id="1175849457">
      <w:marLeft w:val="0"/>
      <w:marRight w:val="0"/>
      <w:marTop w:val="0"/>
      <w:marBottom w:val="0"/>
      <w:divBdr>
        <w:top w:val="none" w:sz="0" w:space="0" w:color="auto"/>
        <w:left w:val="none" w:sz="0" w:space="0" w:color="auto"/>
        <w:bottom w:val="none" w:sz="0" w:space="0" w:color="auto"/>
        <w:right w:val="none" w:sz="0" w:space="0" w:color="auto"/>
      </w:divBdr>
    </w:div>
    <w:div w:id="1175849511">
      <w:marLeft w:val="0"/>
      <w:marRight w:val="0"/>
      <w:marTop w:val="0"/>
      <w:marBottom w:val="0"/>
      <w:divBdr>
        <w:top w:val="none" w:sz="0" w:space="0" w:color="auto"/>
        <w:left w:val="none" w:sz="0" w:space="0" w:color="auto"/>
        <w:bottom w:val="none" w:sz="0" w:space="0" w:color="auto"/>
        <w:right w:val="none" w:sz="0" w:space="0" w:color="auto"/>
      </w:divBdr>
    </w:div>
    <w:div w:id="1175849515">
      <w:marLeft w:val="0"/>
      <w:marRight w:val="0"/>
      <w:marTop w:val="0"/>
      <w:marBottom w:val="0"/>
      <w:divBdr>
        <w:top w:val="none" w:sz="0" w:space="0" w:color="auto"/>
        <w:left w:val="none" w:sz="0" w:space="0" w:color="auto"/>
        <w:bottom w:val="none" w:sz="0" w:space="0" w:color="auto"/>
        <w:right w:val="none" w:sz="0" w:space="0" w:color="auto"/>
      </w:divBdr>
      <w:divsChild>
        <w:div w:id="1175849413">
          <w:marLeft w:val="0"/>
          <w:marRight w:val="0"/>
          <w:marTop w:val="0"/>
          <w:marBottom w:val="0"/>
          <w:divBdr>
            <w:top w:val="none" w:sz="0" w:space="0" w:color="auto"/>
            <w:left w:val="none" w:sz="0" w:space="0" w:color="auto"/>
            <w:bottom w:val="none" w:sz="0" w:space="0" w:color="auto"/>
            <w:right w:val="none" w:sz="0" w:space="0" w:color="auto"/>
          </w:divBdr>
          <w:divsChild>
            <w:div w:id="1175849448">
              <w:marLeft w:val="0"/>
              <w:marRight w:val="0"/>
              <w:marTop w:val="0"/>
              <w:marBottom w:val="0"/>
              <w:divBdr>
                <w:top w:val="none" w:sz="0" w:space="0" w:color="auto"/>
                <w:left w:val="none" w:sz="0" w:space="0" w:color="auto"/>
                <w:bottom w:val="none" w:sz="0" w:space="0" w:color="auto"/>
                <w:right w:val="none" w:sz="0" w:space="0" w:color="auto"/>
              </w:divBdr>
            </w:div>
            <w:div w:id="1175849473">
              <w:marLeft w:val="0"/>
              <w:marRight w:val="0"/>
              <w:marTop w:val="0"/>
              <w:marBottom w:val="0"/>
              <w:divBdr>
                <w:top w:val="none" w:sz="0" w:space="0" w:color="auto"/>
                <w:left w:val="none" w:sz="0" w:space="0" w:color="auto"/>
                <w:bottom w:val="none" w:sz="0" w:space="0" w:color="auto"/>
                <w:right w:val="none" w:sz="0" w:space="0" w:color="auto"/>
              </w:divBdr>
            </w:div>
            <w:div w:id="1175849489">
              <w:marLeft w:val="0"/>
              <w:marRight w:val="0"/>
              <w:marTop w:val="0"/>
              <w:marBottom w:val="0"/>
              <w:divBdr>
                <w:top w:val="none" w:sz="0" w:space="0" w:color="auto"/>
                <w:left w:val="none" w:sz="0" w:space="0" w:color="auto"/>
                <w:bottom w:val="none" w:sz="0" w:space="0" w:color="auto"/>
                <w:right w:val="none" w:sz="0" w:space="0" w:color="auto"/>
              </w:divBdr>
            </w:div>
            <w:div w:id="1175849533">
              <w:marLeft w:val="0"/>
              <w:marRight w:val="0"/>
              <w:marTop w:val="0"/>
              <w:marBottom w:val="0"/>
              <w:divBdr>
                <w:top w:val="none" w:sz="0" w:space="0" w:color="auto"/>
                <w:left w:val="none" w:sz="0" w:space="0" w:color="auto"/>
                <w:bottom w:val="none" w:sz="0" w:space="0" w:color="auto"/>
                <w:right w:val="none" w:sz="0" w:space="0" w:color="auto"/>
              </w:divBdr>
            </w:div>
          </w:divsChild>
        </w:div>
        <w:div w:id="1175849483">
          <w:marLeft w:val="0"/>
          <w:marRight w:val="0"/>
          <w:marTop w:val="0"/>
          <w:marBottom w:val="0"/>
          <w:divBdr>
            <w:top w:val="none" w:sz="0" w:space="0" w:color="auto"/>
            <w:left w:val="none" w:sz="0" w:space="0" w:color="auto"/>
            <w:bottom w:val="none" w:sz="0" w:space="0" w:color="auto"/>
            <w:right w:val="none" w:sz="0" w:space="0" w:color="auto"/>
          </w:divBdr>
          <w:divsChild>
            <w:div w:id="1175849436">
              <w:marLeft w:val="0"/>
              <w:marRight w:val="0"/>
              <w:marTop w:val="0"/>
              <w:marBottom w:val="0"/>
              <w:divBdr>
                <w:top w:val="none" w:sz="0" w:space="0" w:color="auto"/>
                <w:left w:val="none" w:sz="0" w:space="0" w:color="auto"/>
                <w:bottom w:val="none" w:sz="0" w:space="0" w:color="auto"/>
                <w:right w:val="none" w:sz="0" w:space="0" w:color="auto"/>
              </w:divBdr>
            </w:div>
            <w:div w:id="1175849519">
              <w:marLeft w:val="0"/>
              <w:marRight w:val="0"/>
              <w:marTop w:val="0"/>
              <w:marBottom w:val="0"/>
              <w:divBdr>
                <w:top w:val="none" w:sz="0" w:space="0" w:color="auto"/>
                <w:left w:val="none" w:sz="0" w:space="0" w:color="auto"/>
                <w:bottom w:val="none" w:sz="0" w:space="0" w:color="auto"/>
                <w:right w:val="none" w:sz="0" w:space="0" w:color="auto"/>
              </w:divBdr>
            </w:div>
            <w:div w:id="1175849524">
              <w:marLeft w:val="0"/>
              <w:marRight w:val="0"/>
              <w:marTop w:val="0"/>
              <w:marBottom w:val="0"/>
              <w:divBdr>
                <w:top w:val="none" w:sz="0" w:space="0" w:color="auto"/>
                <w:left w:val="none" w:sz="0" w:space="0" w:color="auto"/>
                <w:bottom w:val="none" w:sz="0" w:space="0" w:color="auto"/>
                <w:right w:val="none" w:sz="0" w:space="0" w:color="auto"/>
              </w:divBdr>
            </w:div>
            <w:div w:id="1175849548">
              <w:marLeft w:val="0"/>
              <w:marRight w:val="0"/>
              <w:marTop w:val="0"/>
              <w:marBottom w:val="0"/>
              <w:divBdr>
                <w:top w:val="none" w:sz="0" w:space="0" w:color="auto"/>
                <w:left w:val="none" w:sz="0" w:space="0" w:color="auto"/>
                <w:bottom w:val="none" w:sz="0" w:space="0" w:color="auto"/>
                <w:right w:val="none" w:sz="0" w:space="0" w:color="auto"/>
              </w:divBdr>
            </w:div>
          </w:divsChild>
        </w:div>
        <w:div w:id="1175849484">
          <w:marLeft w:val="0"/>
          <w:marRight w:val="0"/>
          <w:marTop w:val="240"/>
          <w:marBottom w:val="240"/>
          <w:divBdr>
            <w:top w:val="none" w:sz="0" w:space="0" w:color="auto"/>
            <w:left w:val="none" w:sz="0" w:space="0" w:color="auto"/>
            <w:bottom w:val="none" w:sz="0" w:space="0" w:color="auto"/>
            <w:right w:val="none" w:sz="0" w:space="0" w:color="auto"/>
          </w:divBdr>
        </w:div>
        <w:div w:id="1175849488">
          <w:marLeft w:val="0"/>
          <w:marRight w:val="0"/>
          <w:marTop w:val="0"/>
          <w:marBottom w:val="0"/>
          <w:divBdr>
            <w:top w:val="none" w:sz="0" w:space="0" w:color="auto"/>
            <w:left w:val="none" w:sz="0" w:space="0" w:color="auto"/>
            <w:bottom w:val="none" w:sz="0" w:space="0" w:color="auto"/>
            <w:right w:val="none" w:sz="0" w:space="0" w:color="auto"/>
          </w:divBdr>
          <w:divsChild>
            <w:div w:id="1175849467">
              <w:marLeft w:val="0"/>
              <w:marRight w:val="0"/>
              <w:marTop w:val="0"/>
              <w:marBottom w:val="0"/>
              <w:divBdr>
                <w:top w:val="none" w:sz="0" w:space="0" w:color="auto"/>
                <w:left w:val="none" w:sz="0" w:space="0" w:color="auto"/>
                <w:bottom w:val="none" w:sz="0" w:space="0" w:color="auto"/>
                <w:right w:val="none" w:sz="0" w:space="0" w:color="auto"/>
              </w:divBdr>
            </w:div>
            <w:div w:id="1175849485">
              <w:marLeft w:val="0"/>
              <w:marRight w:val="0"/>
              <w:marTop w:val="0"/>
              <w:marBottom w:val="0"/>
              <w:divBdr>
                <w:top w:val="none" w:sz="0" w:space="0" w:color="auto"/>
                <w:left w:val="none" w:sz="0" w:space="0" w:color="auto"/>
                <w:bottom w:val="none" w:sz="0" w:space="0" w:color="auto"/>
                <w:right w:val="none" w:sz="0" w:space="0" w:color="auto"/>
              </w:divBdr>
            </w:div>
            <w:div w:id="1175849526">
              <w:marLeft w:val="0"/>
              <w:marRight w:val="0"/>
              <w:marTop w:val="0"/>
              <w:marBottom w:val="0"/>
              <w:divBdr>
                <w:top w:val="none" w:sz="0" w:space="0" w:color="auto"/>
                <w:left w:val="none" w:sz="0" w:space="0" w:color="auto"/>
                <w:bottom w:val="none" w:sz="0" w:space="0" w:color="auto"/>
                <w:right w:val="none" w:sz="0" w:space="0" w:color="auto"/>
              </w:divBdr>
            </w:div>
            <w:div w:id="1175849538">
              <w:marLeft w:val="0"/>
              <w:marRight w:val="0"/>
              <w:marTop w:val="0"/>
              <w:marBottom w:val="0"/>
              <w:divBdr>
                <w:top w:val="none" w:sz="0" w:space="0" w:color="auto"/>
                <w:left w:val="none" w:sz="0" w:space="0" w:color="auto"/>
                <w:bottom w:val="none" w:sz="0" w:space="0" w:color="auto"/>
                <w:right w:val="none" w:sz="0" w:space="0" w:color="auto"/>
              </w:divBdr>
            </w:div>
          </w:divsChild>
        </w:div>
        <w:div w:id="1175849508">
          <w:marLeft w:val="0"/>
          <w:marRight w:val="0"/>
          <w:marTop w:val="0"/>
          <w:marBottom w:val="0"/>
          <w:divBdr>
            <w:top w:val="none" w:sz="0" w:space="0" w:color="auto"/>
            <w:left w:val="none" w:sz="0" w:space="0" w:color="auto"/>
            <w:bottom w:val="none" w:sz="0" w:space="0" w:color="auto"/>
            <w:right w:val="none" w:sz="0" w:space="0" w:color="auto"/>
          </w:divBdr>
          <w:divsChild>
            <w:div w:id="1175849418">
              <w:marLeft w:val="0"/>
              <w:marRight w:val="0"/>
              <w:marTop w:val="0"/>
              <w:marBottom w:val="0"/>
              <w:divBdr>
                <w:top w:val="none" w:sz="0" w:space="0" w:color="auto"/>
                <w:left w:val="none" w:sz="0" w:space="0" w:color="auto"/>
                <w:bottom w:val="none" w:sz="0" w:space="0" w:color="auto"/>
                <w:right w:val="none" w:sz="0" w:space="0" w:color="auto"/>
              </w:divBdr>
            </w:div>
            <w:div w:id="1175849430">
              <w:marLeft w:val="0"/>
              <w:marRight w:val="0"/>
              <w:marTop w:val="0"/>
              <w:marBottom w:val="0"/>
              <w:divBdr>
                <w:top w:val="none" w:sz="0" w:space="0" w:color="auto"/>
                <w:left w:val="none" w:sz="0" w:space="0" w:color="auto"/>
                <w:bottom w:val="none" w:sz="0" w:space="0" w:color="auto"/>
                <w:right w:val="none" w:sz="0" w:space="0" w:color="auto"/>
              </w:divBdr>
            </w:div>
            <w:div w:id="1175849527">
              <w:marLeft w:val="0"/>
              <w:marRight w:val="0"/>
              <w:marTop w:val="0"/>
              <w:marBottom w:val="0"/>
              <w:divBdr>
                <w:top w:val="none" w:sz="0" w:space="0" w:color="auto"/>
                <w:left w:val="none" w:sz="0" w:space="0" w:color="auto"/>
                <w:bottom w:val="none" w:sz="0" w:space="0" w:color="auto"/>
                <w:right w:val="none" w:sz="0" w:space="0" w:color="auto"/>
              </w:divBdr>
            </w:div>
          </w:divsChild>
        </w:div>
        <w:div w:id="1175849513">
          <w:marLeft w:val="0"/>
          <w:marRight w:val="0"/>
          <w:marTop w:val="0"/>
          <w:marBottom w:val="0"/>
          <w:divBdr>
            <w:top w:val="none" w:sz="0" w:space="0" w:color="auto"/>
            <w:left w:val="none" w:sz="0" w:space="0" w:color="auto"/>
            <w:bottom w:val="none" w:sz="0" w:space="0" w:color="auto"/>
            <w:right w:val="none" w:sz="0" w:space="0" w:color="auto"/>
          </w:divBdr>
          <w:divsChild>
            <w:div w:id="1175849453">
              <w:marLeft w:val="0"/>
              <w:marRight w:val="0"/>
              <w:marTop w:val="0"/>
              <w:marBottom w:val="0"/>
              <w:divBdr>
                <w:top w:val="none" w:sz="0" w:space="0" w:color="auto"/>
                <w:left w:val="none" w:sz="0" w:space="0" w:color="auto"/>
                <w:bottom w:val="none" w:sz="0" w:space="0" w:color="auto"/>
                <w:right w:val="none" w:sz="0" w:space="0" w:color="auto"/>
              </w:divBdr>
            </w:div>
            <w:div w:id="1175849464">
              <w:marLeft w:val="0"/>
              <w:marRight w:val="0"/>
              <w:marTop w:val="0"/>
              <w:marBottom w:val="0"/>
              <w:divBdr>
                <w:top w:val="none" w:sz="0" w:space="0" w:color="auto"/>
                <w:left w:val="none" w:sz="0" w:space="0" w:color="auto"/>
                <w:bottom w:val="none" w:sz="0" w:space="0" w:color="auto"/>
                <w:right w:val="none" w:sz="0" w:space="0" w:color="auto"/>
              </w:divBdr>
            </w:div>
            <w:div w:id="1175849544">
              <w:marLeft w:val="0"/>
              <w:marRight w:val="0"/>
              <w:marTop w:val="0"/>
              <w:marBottom w:val="0"/>
              <w:divBdr>
                <w:top w:val="none" w:sz="0" w:space="0" w:color="auto"/>
                <w:left w:val="none" w:sz="0" w:space="0" w:color="auto"/>
                <w:bottom w:val="none" w:sz="0" w:space="0" w:color="auto"/>
                <w:right w:val="none" w:sz="0" w:space="0" w:color="auto"/>
              </w:divBdr>
            </w:div>
            <w:div w:id="1175849551">
              <w:marLeft w:val="0"/>
              <w:marRight w:val="0"/>
              <w:marTop w:val="0"/>
              <w:marBottom w:val="0"/>
              <w:divBdr>
                <w:top w:val="none" w:sz="0" w:space="0" w:color="auto"/>
                <w:left w:val="none" w:sz="0" w:space="0" w:color="auto"/>
                <w:bottom w:val="none" w:sz="0" w:space="0" w:color="auto"/>
                <w:right w:val="none" w:sz="0" w:space="0" w:color="auto"/>
              </w:divBdr>
              <w:divsChild>
                <w:div w:id="11758494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5849517">
          <w:marLeft w:val="0"/>
          <w:marRight w:val="0"/>
          <w:marTop w:val="0"/>
          <w:marBottom w:val="0"/>
          <w:divBdr>
            <w:top w:val="none" w:sz="0" w:space="0" w:color="auto"/>
            <w:left w:val="none" w:sz="0" w:space="0" w:color="auto"/>
            <w:bottom w:val="none" w:sz="0" w:space="0" w:color="auto"/>
            <w:right w:val="none" w:sz="0" w:space="0" w:color="auto"/>
          </w:divBdr>
          <w:divsChild>
            <w:div w:id="1175849428">
              <w:marLeft w:val="0"/>
              <w:marRight w:val="0"/>
              <w:marTop w:val="0"/>
              <w:marBottom w:val="0"/>
              <w:divBdr>
                <w:top w:val="none" w:sz="0" w:space="0" w:color="auto"/>
                <w:left w:val="none" w:sz="0" w:space="0" w:color="auto"/>
                <w:bottom w:val="none" w:sz="0" w:space="0" w:color="auto"/>
                <w:right w:val="none" w:sz="0" w:space="0" w:color="auto"/>
              </w:divBdr>
            </w:div>
            <w:div w:id="1175849429">
              <w:marLeft w:val="0"/>
              <w:marRight w:val="0"/>
              <w:marTop w:val="0"/>
              <w:marBottom w:val="0"/>
              <w:divBdr>
                <w:top w:val="none" w:sz="0" w:space="0" w:color="auto"/>
                <w:left w:val="none" w:sz="0" w:space="0" w:color="auto"/>
                <w:bottom w:val="none" w:sz="0" w:space="0" w:color="auto"/>
                <w:right w:val="none" w:sz="0" w:space="0" w:color="auto"/>
              </w:divBdr>
            </w:div>
            <w:div w:id="1175849454">
              <w:marLeft w:val="0"/>
              <w:marRight w:val="0"/>
              <w:marTop w:val="0"/>
              <w:marBottom w:val="0"/>
              <w:divBdr>
                <w:top w:val="none" w:sz="0" w:space="0" w:color="auto"/>
                <w:left w:val="none" w:sz="0" w:space="0" w:color="auto"/>
                <w:bottom w:val="none" w:sz="0" w:space="0" w:color="auto"/>
                <w:right w:val="none" w:sz="0" w:space="0" w:color="auto"/>
              </w:divBdr>
            </w:div>
            <w:div w:id="1175849465">
              <w:marLeft w:val="0"/>
              <w:marRight w:val="0"/>
              <w:marTop w:val="0"/>
              <w:marBottom w:val="0"/>
              <w:divBdr>
                <w:top w:val="none" w:sz="0" w:space="0" w:color="auto"/>
                <w:left w:val="none" w:sz="0" w:space="0" w:color="auto"/>
                <w:bottom w:val="none" w:sz="0" w:space="0" w:color="auto"/>
                <w:right w:val="none" w:sz="0" w:space="0" w:color="auto"/>
              </w:divBdr>
            </w:div>
            <w:div w:id="1175849490">
              <w:marLeft w:val="0"/>
              <w:marRight w:val="0"/>
              <w:marTop w:val="0"/>
              <w:marBottom w:val="0"/>
              <w:divBdr>
                <w:top w:val="none" w:sz="0" w:space="0" w:color="auto"/>
                <w:left w:val="none" w:sz="0" w:space="0" w:color="auto"/>
                <w:bottom w:val="none" w:sz="0" w:space="0" w:color="auto"/>
                <w:right w:val="none" w:sz="0" w:space="0" w:color="auto"/>
              </w:divBdr>
            </w:div>
            <w:div w:id="1175849528">
              <w:marLeft w:val="0"/>
              <w:marRight w:val="0"/>
              <w:marTop w:val="0"/>
              <w:marBottom w:val="0"/>
              <w:divBdr>
                <w:top w:val="none" w:sz="0" w:space="0" w:color="auto"/>
                <w:left w:val="none" w:sz="0" w:space="0" w:color="auto"/>
                <w:bottom w:val="none" w:sz="0" w:space="0" w:color="auto"/>
                <w:right w:val="none" w:sz="0" w:space="0" w:color="auto"/>
              </w:divBdr>
            </w:div>
            <w:div w:id="1175849550">
              <w:marLeft w:val="0"/>
              <w:marRight w:val="0"/>
              <w:marTop w:val="0"/>
              <w:marBottom w:val="0"/>
              <w:divBdr>
                <w:top w:val="none" w:sz="0" w:space="0" w:color="auto"/>
                <w:left w:val="none" w:sz="0" w:space="0" w:color="auto"/>
                <w:bottom w:val="none" w:sz="0" w:space="0" w:color="auto"/>
                <w:right w:val="none" w:sz="0" w:space="0" w:color="auto"/>
              </w:divBdr>
            </w:div>
          </w:divsChild>
        </w:div>
        <w:div w:id="1175849522">
          <w:marLeft w:val="0"/>
          <w:marRight w:val="0"/>
          <w:marTop w:val="0"/>
          <w:marBottom w:val="0"/>
          <w:divBdr>
            <w:top w:val="none" w:sz="0" w:space="0" w:color="auto"/>
            <w:left w:val="none" w:sz="0" w:space="0" w:color="auto"/>
            <w:bottom w:val="none" w:sz="0" w:space="0" w:color="auto"/>
            <w:right w:val="none" w:sz="0" w:space="0" w:color="auto"/>
          </w:divBdr>
          <w:divsChild>
            <w:div w:id="1175849424">
              <w:marLeft w:val="0"/>
              <w:marRight w:val="0"/>
              <w:marTop w:val="0"/>
              <w:marBottom w:val="0"/>
              <w:divBdr>
                <w:top w:val="none" w:sz="0" w:space="0" w:color="auto"/>
                <w:left w:val="none" w:sz="0" w:space="0" w:color="auto"/>
                <w:bottom w:val="none" w:sz="0" w:space="0" w:color="auto"/>
                <w:right w:val="none" w:sz="0" w:space="0" w:color="auto"/>
              </w:divBdr>
              <w:divsChild>
                <w:div w:id="1175849432">
                  <w:marLeft w:val="0"/>
                  <w:marRight w:val="0"/>
                  <w:marTop w:val="0"/>
                  <w:marBottom w:val="0"/>
                  <w:divBdr>
                    <w:top w:val="none" w:sz="0" w:space="0" w:color="auto"/>
                    <w:left w:val="none" w:sz="0" w:space="0" w:color="auto"/>
                    <w:bottom w:val="none" w:sz="0" w:space="0" w:color="auto"/>
                    <w:right w:val="none" w:sz="0" w:space="0" w:color="auto"/>
                  </w:divBdr>
                </w:div>
                <w:div w:id="1175849443">
                  <w:marLeft w:val="0"/>
                  <w:marRight w:val="0"/>
                  <w:marTop w:val="0"/>
                  <w:marBottom w:val="0"/>
                  <w:divBdr>
                    <w:top w:val="none" w:sz="0" w:space="0" w:color="auto"/>
                    <w:left w:val="none" w:sz="0" w:space="0" w:color="auto"/>
                    <w:bottom w:val="none" w:sz="0" w:space="0" w:color="auto"/>
                    <w:right w:val="none" w:sz="0" w:space="0" w:color="auto"/>
                  </w:divBdr>
                </w:div>
                <w:div w:id="1175849446">
                  <w:marLeft w:val="0"/>
                  <w:marRight w:val="0"/>
                  <w:marTop w:val="0"/>
                  <w:marBottom w:val="0"/>
                  <w:divBdr>
                    <w:top w:val="none" w:sz="0" w:space="0" w:color="auto"/>
                    <w:left w:val="none" w:sz="0" w:space="0" w:color="auto"/>
                    <w:bottom w:val="none" w:sz="0" w:space="0" w:color="auto"/>
                    <w:right w:val="none" w:sz="0" w:space="0" w:color="auto"/>
                  </w:divBdr>
                </w:div>
                <w:div w:id="1175849456">
                  <w:marLeft w:val="0"/>
                  <w:marRight w:val="0"/>
                  <w:marTop w:val="0"/>
                  <w:marBottom w:val="0"/>
                  <w:divBdr>
                    <w:top w:val="none" w:sz="0" w:space="0" w:color="auto"/>
                    <w:left w:val="none" w:sz="0" w:space="0" w:color="auto"/>
                    <w:bottom w:val="none" w:sz="0" w:space="0" w:color="auto"/>
                    <w:right w:val="none" w:sz="0" w:space="0" w:color="auto"/>
                  </w:divBdr>
                </w:div>
                <w:div w:id="1175849470">
                  <w:marLeft w:val="0"/>
                  <w:marRight w:val="0"/>
                  <w:marTop w:val="0"/>
                  <w:marBottom w:val="0"/>
                  <w:divBdr>
                    <w:top w:val="none" w:sz="0" w:space="0" w:color="auto"/>
                    <w:left w:val="none" w:sz="0" w:space="0" w:color="auto"/>
                    <w:bottom w:val="none" w:sz="0" w:space="0" w:color="auto"/>
                    <w:right w:val="none" w:sz="0" w:space="0" w:color="auto"/>
                  </w:divBdr>
                  <w:divsChild>
                    <w:div w:id="1175849501">
                      <w:marLeft w:val="0"/>
                      <w:marRight w:val="0"/>
                      <w:marTop w:val="240"/>
                      <w:marBottom w:val="240"/>
                      <w:divBdr>
                        <w:top w:val="none" w:sz="0" w:space="0" w:color="auto"/>
                        <w:left w:val="none" w:sz="0" w:space="0" w:color="auto"/>
                        <w:bottom w:val="none" w:sz="0" w:space="0" w:color="auto"/>
                        <w:right w:val="none" w:sz="0" w:space="0" w:color="auto"/>
                      </w:divBdr>
                    </w:div>
                    <w:div w:id="1175849506">
                      <w:marLeft w:val="0"/>
                      <w:marRight w:val="0"/>
                      <w:marTop w:val="240"/>
                      <w:marBottom w:val="240"/>
                      <w:divBdr>
                        <w:top w:val="none" w:sz="0" w:space="0" w:color="auto"/>
                        <w:left w:val="none" w:sz="0" w:space="0" w:color="auto"/>
                        <w:bottom w:val="none" w:sz="0" w:space="0" w:color="auto"/>
                        <w:right w:val="none" w:sz="0" w:space="0" w:color="auto"/>
                      </w:divBdr>
                    </w:div>
                  </w:divsChild>
                </w:div>
                <w:div w:id="1175849492">
                  <w:marLeft w:val="0"/>
                  <w:marRight w:val="0"/>
                  <w:marTop w:val="0"/>
                  <w:marBottom w:val="0"/>
                  <w:divBdr>
                    <w:top w:val="none" w:sz="0" w:space="0" w:color="auto"/>
                    <w:left w:val="none" w:sz="0" w:space="0" w:color="auto"/>
                    <w:bottom w:val="none" w:sz="0" w:space="0" w:color="auto"/>
                    <w:right w:val="none" w:sz="0" w:space="0" w:color="auto"/>
                  </w:divBdr>
                </w:div>
                <w:div w:id="1175849494">
                  <w:marLeft w:val="0"/>
                  <w:marRight w:val="0"/>
                  <w:marTop w:val="0"/>
                  <w:marBottom w:val="0"/>
                  <w:divBdr>
                    <w:top w:val="none" w:sz="0" w:space="0" w:color="auto"/>
                    <w:left w:val="none" w:sz="0" w:space="0" w:color="auto"/>
                    <w:bottom w:val="none" w:sz="0" w:space="0" w:color="auto"/>
                    <w:right w:val="none" w:sz="0" w:space="0" w:color="auto"/>
                  </w:divBdr>
                  <w:divsChild>
                    <w:div w:id="1175849510">
                      <w:marLeft w:val="0"/>
                      <w:marRight w:val="0"/>
                      <w:marTop w:val="240"/>
                      <w:marBottom w:val="240"/>
                      <w:divBdr>
                        <w:top w:val="none" w:sz="0" w:space="0" w:color="auto"/>
                        <w:left w:val="none" w:sz="0" w:space="0" w:color="auto"/>
                        <w:bottom w:val="none" w:sz="0" w:space="0" w:color="auto"/>
                        <w:right w:val="none" w:sz="0" w:space="0" w:color="auto"/>
                      </w:divBdr>
                    </w:div>
                  </w:divsChild>
                </w:div>
                <w:div w:id="1175849496">
                  <w:marLeft w:val="0"/>
                  <w:marRight w:val="0"/>
                  <w:marTop w:val="0"/>
                  <w:marBottom w:val="0"/>
                  <w:divBdr>
                    <w:top w:val="none" w:sz="0" w:space="0" w:color="auto"/>
                    <w:left w:val="none" w:sz="0" w:space="0" w:color="auto"/>
                    <w:bottom w:val="none" w:sz="0" w:space="0" w:color="auto"/>
                    <w:right w:val="none" w:sz="0" w:space="0" w:color="auto"/>
                  </w:divBdr>
                  <w:divsChild>
                    <w:div w:id="1175849549">
                      <w:marLeft w:val="0"/>
                      <w:marRight w:val="0"/>
                      <w:marTop w:val="240"/>
                      <w:marBottom w:val="240"/>
                      <w:divBdr>
                        <w:top w:val="none" w:sz="0" w:space="0" w:color="auto"/>
                        <w:left w:val="none" w:sz="0" w:space="0" w:color="auto"/>
                        <w:bottom w:val="none" w:sz="0" w:space="0" w:color="auto"/>
                        <w:right w:val="none" w:sz="0" w:space="0" w:color="auto"/>
                      </w:divBdr>
                    </w:div>
                  </w:divsChild>
                </w:div>
                <w:div w:id="1175849545">
                  <w:marLeft w:val="0"/>
                  <w:marRight w:val="0"/>
                  <w:marTop w:val="0"/>
                  <w:marBottom w:val="0"/>
                  <w:divBdr>
                    <w:top w:val="none" w:sz="0" w:space="0" w:color="auto"/>
                    <w:left w:val="none" w:sz="0" w:space="0" w:color="auto"/>
                    <w:bottom w:val="none" w:sz="0" w:space="0" w:color="auto"/>
                    <w:right w:val="none" w:sz="0" w:space="0" w:color="auto"/>
                  </w:divBdr>
                  <w:divsChild>
                    <w:div w:id="1175849509">
                      <w:marLeft w:val="0"/>
                      <w:marRight w:val="0"/>
                      <w:marTop w:val="0"/>
                      <w:marBottom w:val="0"/>
                      <w:divBdr>
                        <w:top w:val="none" w:sz="0" w:space="0" w:color="auto"/>
                        <w:left w:val="none" w:sz="0" w:space="0" w:color="auto"/>
                        <w:bottom w:val="none" w:sz="0" w:space="0" w:color="auto"/>
                        <w:right w:val="none" w:sz="0" w:space="0" w:color="auto"/>
                      </w:divBdr>
                      <w:divsChild>
                        <w:div w:id="1175849458">
                          <w:marLeft w:val="0"/>
                          <w:marRight w:val="0"/>
                          <w:marTop w:val="240"/>
                          <w:marBottom w:val="240"/>
                          <w:divBdr>
                            <w:top w:val="none" w:sz="0" w:space="0" w:color="auto"/>
                            <w:left w:val="none" w:sz="0" w:space="0" w:color="auto"/>
                            <w:bottom w:val="none" w:sz="0" w:space="0" w:color="auto"/>
                            <w:right w:val="none" w:sz="0" w:space="0" w:color="auto"/>
                          </w:divBdr>
                        </w:div>
                      </w:divsChild>
                    </w:div>
                    <w:div w:id="1175849525">
                      <w:marLeft w:val="0"/>
                      <w:marRight w:val="0"/>
                      <w:marTop w:val="0"/>
                      <w:marBottom w:val="0"/>
                      <w:divBdr>
                        <w:top w:val="none" w:sz="0" w:space="0" w:color="auto"/>
                        <w:left w:val="none" w:sz="0" w:space="0" w:color="auto"/>
                        <w:bottom w:val="none" w:sz="0" w:space="0" w:color="auto"/>
                        <w:right w:val="none" w:sz="0" w:space="0" w:color="auto"/>
                      </w:divBdr>
                    </w:div>
                  </w:divsChild>
                </w:div>
                <w:div w:id="11758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534">
          <w:marLeft w:val="0"/>
          <w:marRight w:val="0"/>
          <w:marTop w:val="240"/>
          <w:marBottom w:val="240"/>
          <w:divBdr>
            <w:top w:val="none" w:sz="0" w:space="0" w:color="auto"/>
            <w:left w:val="none" w:sz="0" w:space="0" w:color="auto"/>
            <w:bottom w:val="none" w:sz="0" w:space="0" w:color="auto"/>
            <w:right w:val="none" w:sz="0" w:space="0" w:color="auto"/>
          </w:divBdr>
        </w:div>
        <w:div w:id="1175849537">
          <w:marLeft w:val="0"/>
          <w:marRight w:val="0"/>
          <w:marTop w:val="240"/>
          <w:marBottom w:val="240"/>
          <w:divBdr>
            <w:top w:val="none" w:sz="0" w:space="0" w:color="auto"/>
            <w:left w:val="none" w:sz="0" w:space="0" w:color="auto"/>
            <w:bottom w:val="none" w:sz="0" w:space="0" w:color="auto"/>
            <w:right w:val="none" w:sz="0" w:space="0" w:color="auto"/>
          </w:divBdr>
        </w:div>
        <w:div w:id="1175849539">
          <w:marLeft w:val="0"/>
          <w:marRight w:val="0"/>
          <w:marTop w:val="240"/>
          <w:marBottom w:val="240"/>
          <w:divBdr>
            <w:top w:val="none" w:sz="0" w:space="0" w:color="auto"/>
            <w:left w:val="none" w:sz="0" w:space="0" w:color="auto"/>
            <w:bottom w:val="none" w:sz="0" w:space="0" w:color="auto"/>
            <w:right w:val="none" w:sz="0" w:space="0" w:color="auto"/>
          </w:divBdr>
        </w:div>
      </w:divsChild>
    </w:div>
    <w:div w:id="1175849521">
      <w:marLeft w:val="0"/>
      <w:marRight w:val="0"/>
      <w:marTop w:val="0"/>
      <w:marBottom w:val="0"/>
      <w:divBdr>
        <w:top w:val="none" w:sz="0" w:space="0" w:color="auto"/>
        <w:left w:val="none" w:sz="0" w:space="0" w:color="auto"/>
        <w:bottom w:val="none" w:sz="0" w:space="0" w:color="auto"/>
        <w:right w:val="none" w:sz="0" w:space="0" w:color="auto"/>
      </w:divBdr>
      <w:divsChild>
        <w:div w:id="1175849450">
          <w:marLeft w:val="0"/>
          <w:marRight w:val="0"/>
          <w:marTop w:val="0"/>
          <w:marBottom w:val="11250"/>
          <w:divBdr>
            <w:top w:val="none" w:sz="0" w:space="0" w:color="auto"/>
            <w:left w:val="none" w:sz="0" w:space="0" w:color="auto"/>
            <w:bottom w:val="none" w:sz="0" w:space="0" w:color="auto"/>
            <w:right w:val="none" w:sz="0" w:space="0" w:color="auto"/>
          </w:divBdr>
          <w:divsChild>
            <w:div w:id="1175849531">
              <w:marLeft w:val="0"/>
              <w:marRight w:val="0"/>
              <w:marTop w:val="0"/>
              <w:marBottom w:val="0"/>
              <w:divBdr>
                <w:top w:val="none" w:sz="0" w:space="0" w:color="auto"/>
                <w:left w:val="none" w:sz="0" w:space="0" w:color="auto"/>
                <w:bottom w:val="none" w:sz="0" w:space="0" w:color="auto"/>
                <w:right w:val="none" w:sz="0" w:space="0" w:color="auto"/>
              </w:divBdr>
              <w:divsChild>
                <w:div w:id="1175849459">
                  <w:marLeft w:val="0"/>
                  <w:marRight w:val="0"/>
                  <w:marTop w:val="0"/>
                  <w:marBottom w:val="0"/>
                  <w:divBdr>
                    <w:top w:val="none" w:sz="0" w:space="0" w:color="auto"/>
                    <w:left w:val="none" w:sz="0" w:space="0" w:color="auto"/>
                    <w:bottom w:val="none" w:sz="0" w:space="0" w:color="auto"/>
                    <w:right w:val="none" w:sz="0" w:space="0" w:color="auto"/>
                  </w:divBdr>
                  <w:divsChild>
                    <w:div w:id="1175849427">
                      <w:marLeft w:val="0"/>
                      <w:marRight w:val="0"/>
                      <w:marTop w:val="0"/>
                      <w:marBottom w:val="0"/>
                      <w:divBdr>
                        <w:top w:val="none" w:sz="0" w:space="0" w:color="auto"/>
                        <w:left w:val="none" w:sz="0" w:space="0" w:color="auto"/>
                        <w:bottom w:val="none" w:sz="0" w:space="0" w:color="auto"/>
                        <w:right w:val="none" w:sz="0" w:space="0" w:color="auto"/>
                      </w:divBdr>
                    </w:div>
                    <w:div w:id="1175849460">
                      <w:marLeft w:val="0"/>
                      <w:marRight w:val="0"/>
                      <w:marTop w:val="0"/>
                      <w:marBottom w:val="0"/>
                      <w:divBdr>
                        <w:top w:val="none" w:sz="0" w:space="0" w:color="auto"/>
                        <w:left w:val="none" w:sz="0" w:space="0" w:color="auto"/>
                        <w:bottom w:val="none" w:sz="0" w:space="0" w:color="auto"/>
                        <w:right w:val="none" w:sz="0" w:space="0" w:color="auto"/>
                      </w:divBdr>
                    </w:div>
                    <w:div w:id="1175849507">
                      <w:marLeft w:val="0"/>
                      <w:marRight w:val="0"/>
                      <w:marTop w:val="0"/>
                      <w:marBottom w:val="0"/>
                      <w:divBdr>
                        <w:top w:val="none" w:sz="0" w:space="0" w:color="auto"/>
                        <w:left w:val="none" w:sz="0" w:space="0" w:color="auto"/>
                        <w:bottom w:val="none" w:sz="0" w:space="0" w:color="auto"/>
                        <w:right w:val="none" w:sz="0" w:space="0" w:color="auto"/>
                      </w:divBdr>
                    </w:div>
                  </w:divsChild>
                </w:div>
                <w:div w:id="1175849499">
                  <w:marLeft w:val="0"/>
                  <w:marRight w:val="0"/>
                  <w:marTop w:val="0"/>
                  <w:marBottom w:val="0"/>
                  <w:divBdr>
                    <w:top w:val="none" w:sz="0" w:space="0" w:color="auto"/>
                    <w:left w:val="none" w:sz="0" w:space="0" w:color="auto"/>
                    <w:bottom w:val="none" w:sz="0" w:space="0" w:color="auto"/>
                    <w:right w:val="none" w:sz="0" w:space="0" w:color="auto"/>
                  </w:divBdr>
                  <w:divsChild>
                    <w:div w:id="1175849440">
                      <w:marLeft w:val="0"/>
                      <w:marRight w:val="0"/>
                      <w:marTop w:val="0"/>
                      <w:marBottom w:val="0"/>
                      <w:divBdr>
                        <w:top w:val="none" w:sz="0" w:space="0" w:color="auto"/>
                        <w:left w:val="none" w:sz="0" w:space="0" w:color="auto"/>
                        <w:bottom w:val="none" w:sz="0" w:space="0" w:color="auto"/>
                        <w:right w:val="none" w:sz="0" w:space="0" w:color="auto"/>
                      </w:divBdr>
                    </w:div>
                    <w:div w:id="11758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9536">
          <w:marLeft w:val="0"/>
          <w:marRight w:val="0"/>
          <w:marTop w:val="0"/>
          <w:marBottom w:val="0"/>
          <w:divBdr>
            <w:top w:val="none" w:sz="0" w:space="0" w:color="auto"/>
            <w:left w:val="none" w:sz="0" w:space="0" w:color="auto"/>
            <w:bottom w:val="none" w:sz="0" w:space="0" w:color="auto"/>
            <w:right w:val="none" w:sz="0" w:space="0" w:color="auto"/>
          </w:divBdr>
          <w:divsChild>
            <w:div w:id="1175849415">
              <w:marLeft w:val="0"/>
              <w:marRight w:val="0"/>
              <w:marTop w:val="0"/>
              <w:marBottom w:val="0"/>
              <w:divBdr>
                <w:top w:val="none" w:sz="0" w:space="0" w:color="auto"/>
                <w:left w:val="none" w:sz="0" w:space="0" w:color="auto"/>
                <w:bottom w:val="none" w:sz="0" w:space="0" w:color="auto"/>
                <w:right w:val="none" w:sz="0" w:space="0" w:color="auto"/>
              </w:divBdr>
              <w:divsChild>
                <w:div w:id="1175849421">
                  <w:marLeft w:val="0"/>
                  <w:marRight w:val="0"/>
                  <w:marTop w:val="0"/>
                  <w:marBottom w:val="0"/>
                  <w:divBdr>
                    <w:top w:val="none" w:sz="0" w:space="0" w:color="auto"/>
                    <w:left w:val="none" w:sz="0" w:space="0" w:color="auto"/>
                    <w:bottom w:val="none" w:sz="0" w:space="0" w:color="auto"/>
                    <w:right w:val="none" w:sz="0" w:space="0" w:color="auto"/>
                  </w:divBdr>
                </w:div>
                <w:div w:id="1175849451">
                  <w:marLeft w:val="0"/>
                  <w:marRight w:val="0"/>
                  <w:marTop w:val="0"/>
                  <w:marBottom w:val="0"/>
                  <w:divBdr>
                    <w:top w:val="none" w:sz="0" w:space="0" w:color="auto"/>
                    <w:left w:val="none" w:sz="0" w:space="0" w:color="auto"/>
                    <w:bottom w:val="none" w:sz="0" w:space="0" w:color="auto"/>
                    <w:right w:val="none" w:sz="0" w:space="0" w:color="auto"/>
                  </w:divBdr>
                </w:div>
                <w:div w:id="1175849455">
                  <w:marLeft w:val="0"/>
                  <w:marRight w:val="0"/>
                  <w:marTop w:val="0"/>
                  <w:marBottom w:val="0"/>
                  <w:divBdr>
                    <w:top w:val="none" w:sz="0" w:space="0" w:color="auto"/>
                    <w:left w:val="none" w:sz="0" w:space="0" w:color="auto"/>
                    <w:bottom w:val="none" w:sz="0" w:space="0" w:color="auto"/>
                    <w:right w:val="none" w:sz="0" w:space="0" w:color="auto"/>
                  </w:divBdr>
                </w:div>
                <w:div w:id="1175849495">
                  <w:marLeft w:val="0"/>
                  <w:marRight w:val="0"/>
                  <w:marTop w:val="0"/>
                  <w:marBottom w:val="0"/>
                  <w:divBdr>
                    <w:top w:val="none" w:sz="0" w:space="0" w:color="auto"/>
                    <w:left w:val="none" w:sz="0" w:space="0" w:color="auto"/>
                    <w:bottom w:val="none" w:sz="0" w:space="0" w:color="auto"/>
                    <w:right w:val="none" w:sz="0" w:space="0" w:color="auto"/>
                  </w:divBdr>
                </w:div>
              </w:divsChild>
            </w:div>
            <w:div w:id="1175849471">
              <w:marLeft w:val="0"/>
              <w:marRight w:val="0"/>
              <w:marTop w:val="0"/>
              <w:marBottom w:val="0"/>
              <w:divBdr>
                <w:top w:val="none" w:sz="0" w:space="0" w:color="auto"/>
                <w:left w:val="none" w:sz="0" w:space="0" w:color="auto"/>
                <w:bottom w:val="none" w:sz="0" w:space="0" w:color="auto"/>
                <w:right w:val="none" w:sz="0" w:space="0" w:color="auto"/>
              </w:divBdr>
              <w:divsChild>
                <w:div w:id="1175849474">
                  <w:marLeft w:val="0"/>
                  <w:marRight w:val="0"/>
                  <w:marTop w:val="0"/>
                  <w:marBottom w:val="0"/>
                  <w:divBdr>
                    <w:top w:val="none" w:sz="0" w:space="0" w:color="auto"/>
                    <w:left w:val="none" w:sz="0" w:space="0" w:color="auto"/>
                    <w:bottom w:val="none" w:sz="0" w:space="0" w:color="auto"/>
                    <w:right w:val="none" w:sz="0" w:space="0" w:color="auto"/>
                  </w:divBdr>
                </w:div>
                <w:div w:id="1175849479">
                  <w:marLeft w:val="0"/>
                  <w:marRight w:val="0"/>
                  <w:marTop w:val="0"/>
                  <w:marBottom w:val="0"/>
                  <w:divBdr>
                    <w:top w:val="none" w:sz="0" w:space="0" w:color="auto"/>
                    <w:left w:val="none" w:sz="0" w:space="0" w:color="auto"/>
                    <w:bottom w:val="none" w:sz="0" w:space="0" w:color="auto"/>
                    <w:right w:val="none" w:sz="0" w:space="0" w:color="auto"/>
                  </w:divBdr>
                  <w:divsChild>
                    <w:div w:id="1175849542">
                      <w:marLeft w:val="0"/>
                      <w:marRight w:val="0"/>
                      <w:marTop w:val="240"/>
                      <w:marBottom w:val="240"/>
                      <w:divBdr>
                        <w:top w:val="none" w:sz="0" w:space="0" w:color="auto"/>
                        <w:left w:val="none" w:sz="0" w:space="0" w:color="auto"/>
                        <w:bottom w:val="none" w:sz="0" w:space="0" w:color="auto"/>
                        <w:right w:val="none" w:sz="0" w:space="0" w:color="auto"/>
                      </w:divBdr>
                    </w:div>
                  </w:divsChild>
                </w:div>
                <w:div w:id="1175849493">
                  <w:marLeft w:val="0"/>
                  <w:marRight w:val="0"/>
                  <w:marTop w:val="0"/>
                  <w:marBottom w:val="0"/>
                  <w:divBdr>
                    <w:top w:val="none" w:sz="0" w:space="0" w:color="auto"/>
                    <w:left w:val="none" w:sz="0" w:space="0" w:color="auto"/>
                    <w:bottom w:val="none" w:sz="0" w:space="0" w:color="auto"/>
                    <w:right w:val="none" w:sz="0" w:space="0" w:color="auto"/>
                  </w:divBdr>
                </w:div>
              </w:divsChild>
            </w:div>
            <w:div w:id="1175849486">
              <w:marLeft w:val="0"/>
              <w:marRight w:val="0"/>
              <w:marTop w:val="0"/>
              <w:marBottom w:val="0"/>
              <w:divBdr>
                <w:top w:val="none" w:sz="0" w:space="0" w:color="auto"/>
                <w:left w:val="none" w:sz="0" w:space="0" w:color="auto"/>
                <w:bottom w:val="none" w:sz="0" w:space="0" w:color="auto"/>
                <w:right w:val="none" w:sz="0" w:space="0" w:color="auto"/>
              </w:divBdr>
              <w:divsChild>
                <w:div w:id="1175849426">
                  <w:marLeft w:val="0"/>
                  <w:marRight w:val="0"/>
                  <w:marTop w:val="0"/>
                  <w:marBottom w:val="0"/>
                  <w:divBdr>
                    <w:top w:val="none" w:sz="0" w:space="0" w:color="auto"/>
                    <w:left w:val="none" w:sz="0" w:space="0" w:color="auto"/>
                    <w:bottom w:val="none" w:sz="0" w:space="0" w:color="auto"/>
                    <w:right w:val="none" w:sz="0" w:space="0" w:color="auto"/>
                  </w:divBdr>
                </w:div>
                <w:div w:id="1175849434">
                  <w:marLeft w:val="0"/>
                  <w:marRight w:val="0"/>
                  <w:marTop w:val="0"/>
                  <w:marBottom w:val="0"/>
                  <w:divBdr>
                    <w:top w:val="none" w:sz="0" w:space="0" w:color="auto"/>
                    <w:left w:val="none" w:sz="0" w:space="0" w:color="auto"/>
                    <w:bottom w:val="none" w:sz="0" w:space="0" w:color="auto"/>
                    <w:right w:val="none" w:sz="0" w:space="0" w:color="auto"/>
                  </w:divBdr>
                  <w:divsChild>
                    <w:div w:id="1175849414">
                      <w:marLeft w:val="0"/>
                      <w:marRight w:val="0"/>
                      <w:marTop w:val="240"/>
                      <w:marBottom w:val="240"/>
                      <w:divBdr>
                        <w:top w:val="none" w:sz="0" w:space="0" w:color="auto"/>
                        <w:left w:val="none" w:sz="0" w:space="0" w:color="auto"/>
                        <w:bottom w:val="none" w:sz="0" w:space="0" w:color="auto"/>
                        <w:right w:val="none" w:sz="0" w:space="0" w:color="auto"/>
                      </w:divBdr>
                    </w:div>
                  </w:divsChild>
                </w:div>
                <w:div w:id="1175849452">
                  <w:marLeft w:val="0"/>
                  <w:marRight w:val="0"/>
                  <w:marTop w:val="0"/>
                  <w:marBottom w:val="0"/>
                  <w:divBdr>
                    <w:top w:val="none" w:sz="0" w:space="0" w:color="auto"/>
                    <w:left w:val="none" w:sz="0" w:space="0" w:color="auto"/>
                    <w:bottom w:val="none" w:sz="0" w:space="0" w:color="auto"/>
                    <w:right w:val="none" w:sz="0" w:space="0" w:color="auto"/>
                  </w:divBdr>
                </w:div>
                <w:div w:id="1175849462">
                  <w:marLeft w:val="0"/>
                  <w:marRight w:val="0"/>
                  <w:marTop w:val="0"/>
                  <w:marBottom w:val="0"/>
                  <w:divBdr>
                    <w:top w:val="none" w:sz="0" w:space="0" w:color="auto"/>
                    <w:left w:val="none" w:sz="0" w:space="0" w:color="auto"/>
                    <w:bottom w:val="none" w:sz="0" w:space="0" w:color="auto"/>
                    <w:right w:val="none" w:sz="0" w:space="0" w:color="auto"/>
                  </w:divBdr>
                </w:div>
                <w:div w:id="1175849466">
                  <w:marLeft w:val="0"/>
                  <w:marRight w:val="0"/>
                  <w:marTop w:val="0"/>
                  <w:marBottom w:val="0"/>
                  <w:divBdr>
                    <w:top w:val="none" w:sz="0" w:space="0" w:color="auto"/>
                    <w:left w:val="none" w:sz="0" w:space="0" w:color="auto"/>
                    <w:bottom w:val="none" w:sz="0" w:space="0" w:color="auto"/>
                    <w:right w:val="none" w:sz="0" w:space="0" w:color="auto"/>
                  </w:divBdr>
                </w:div>
                <w:div w:id="1175849476">
                  <w:marLeft w:val="0"/>
                  <w:marRight w:val="0"/>
                  <w:marTop w:val="0"/>
                  <w:marBottom w:val="0"/>
                  <w:divBdr>
                    <w:top w:val="none" w:sz="0" w:space="0" w:color="auto"/>
                    <w:left w:val="none" w:sz="0" w:space="0" w:color="auto"/>
                    <w:bottom w:val="none" w:sz="0" w:space="0" w:color="auto"/>
                    <w:right w:val="none" w:sz="0" w:space="0" w:color="auto"/>
                  </w:divBdr>
                </w:div>
                <w:div w:id="1175849487">
                  <w:marLeft w:val="0"/>
                  <w:marRight w:val="0"/>
                  <w:marTop w:val="0"/>
                  <w:marBottom w:val="0"/>
                  <w:divBdr>
                    <w:top w:val="none" w:sz="0" w:space="0" w:color="auto"/>
                    <w:left w:val="none" w:sz="0" w:space="0" w:color="auto"/>
                    <w:bottom w:val="none" w:sz="0" w:space="0" w:color="auto"/>
                    <w:right w:val="none" w:sz="0" w:space="0" w:color="auto"/>
                  </w:divBdr>
                </w:div>
                <w:div w:id="1175849502">
                  <w:marLeft w:val="0"/>
                  <w:marRight w:val="0"/>
                  <w:marTop w:val="0"/>
                  <w:marBottom w:val="0"/>
                  <w:divBdr>
                    <w:top w:val="none" w:sz="0" w:space="0" w:color="auto"/>
                    <w:left w:val="none" w:sz="0" w:space="0" w:color="auto"/>
                    <w:bottom w:val="none" w:sz="0" w:space="0" w:color="auto"/>
                    <w:right w:val="none" w:sz="0" w:space="0" w:color="auto"/>
                  </w:divBdr>
                </w:div>
                <w:div w:id="1175849512">
                  <w:marLeft w:val="0"/>
                  <w:marRight w:val="0"/>
                  <w:marTop w:val="0"/>
                  <w:marBottom w:val="0"/>
                  <w:divBdr>
                    <w:top w:val="none" w:sz="0" w:space="0" w:color="auto"/>
                    <w:left w:val="none" w:sz="0" w:space="0" w:color="auto"/>
                    <w:bottom w:val="none" w:sz="0" w:space="0" w:color="auto"/>
                    <w:right w:val="none" w:sz="0" w:space="0" w:color="auto"/>
                  </w:divBdr>
                </w:div>
                <w:div w:id="1175849535">
                  <w:marLeft w:val="0"/>
                  <w:marRight w:val="0"/>
                  <w:marTop w:val="0"/>
                  <w:marBottom w:val="0"/>
                  <w:divBdr>
                    <w:top w:val="none" w:sz="0" w:space="0" w:color="auto"/>
                    <w:left w:val="none" w:sz="0" w:space="0" w:color="auto"/>
                    <w:bottom w:val="none" w:sz="0" w:space="0" w:color="auto"/>
                    <w:right w:val="none" w:sz="0" w:space="0" w:color="auto"/>
                  </w:divBdr>
                </w:div>
              </w:divsChild>
            </w:div>
            <w:div w:id="1175849540">
              <w:marLeft w:val="0"/>
              <w:marRight w:val="0"/>
              <w:marTop w:val="0"/>
              <w:marBottom w:val="0"/>
              <w:divBdr>
                <w:top w:val="none" w:sz="0" w:space="0" w:color="auto"/>
                <w:left w:val="none" w:sz="0" w:space="0" w:color="auto"/>
                <w:bottom w:val="none" w:sz="0" w:space="0" w:color="auto"/>
                <w:right w:val="none" w:sz="0" w:space="0" w:color="auto"/>
              </w:divBdr>
              <w:divsChild>
                <w:div w:id="1175849419">
                  <w:marLeft w:val="0"/>
                  <w:marRight w:val="0"/>
                  <w:marTop w:val="0"/>
                  <w:marBottom w:val="0"/>
                  <w:divBdr>
                    <w:top w:val="none" w:sz="0" w:space="0" w:color="auto"/>
                    <w:left w:val="none" w:sz="0" w:space="0" w:color="auto"/>
                    <w:bottom w:val="none" w:sz="0" w:space="0" w:color="auto"/>
                    <w:right w:val="none" w:sz="0" w:space="0" w:color="auto"/>
                  </w:divBdr>
                  <w:divsChild>
                    <w:div w:id="1175849416">
                      <w:marLeft w:val="0"/>
                      <w:marRight w:val="0"/>
                      <w:marTop w:val="0"/>
                      <w:marBottom w:val="0"/>
                      <w:divBdr>
                        <w:top w:val="none" w:sz="0" w:space="0" w:color="auto"/>
                        <w:left w:val="none" w:sz="0" w:space="0" w:color="auto"/>
                        <w:bottom w:val="none" w:sz="0" w:space="0" w:color="auto"/>
                        <w:right w:val="none" w:sz="0" w:space="0" w:color="auto"/>
                      </w:divBdr>
                    </w:div>
                    <w:div w:id="1175849417">
                      <w:marLeft w:val="0"/>
                      <w:marRight w:val="0"/>
                      <w:marTop w:val="0"/>
                      <w:marBottom w:val="0"/>
                      <w:divBdr>
                        <w:top w:val="none" w:sz="0" w:space="0" w:color="auto"/>
                        <w:left w:val="none" w:sz="0" w:space="0" w:color="auto"/>
                        <w:bottom w:val="none" w:sz="0" w:space="0" w:color="auto"/>
                        <w:right w:val="none" w:sz="0" w:space="0" w:color="auto"/>
                      </w:divBdr>
                    </w:div>
                    <w:div w:id="1175849425">
                      <w:marLeft w:val="0"/>
                      <w:marRight w:val="0"/>
                      <w:marTop w:val="0"/>
                      <w:marBottom w:val="0"/>
                      <w:divBdr>
                        <w:top w:val="none" w:sz="0" w:space="0" w:color="auto"/>
                        <w:left w:val="none" w:sz="0" w:space="0" w:color="auto"/>
                        <w:bottom w:val="none" w:sz="0" w:space="0" w:color="auto"/>
                        <w:right w:val="none" w:sz="0" w:space="0" w:color="auto"/>
                      </w:divBdr>
                      <w:divsChild>
                        <w:div w:id="1175849420">
                          <w:marLeft w:val="0"/>
                          <w:marRight w:val="0"/>
                          <w:marTop w:val="240"/>
                          <w:marBottom w:val="240"/>
                          <w:divBdr>
                            <w:top w:val="none" w:sz="0" w:space="0" w:color="auto"/>
                            <w:left w:val="none" w:sz="0" w:space="0" w:color="auto"/>
                            <w:bottom w:val="none" w:sz="0" w:space="0" w:color="auto"/>
                            <w:right w:val="none" w:sz="0" w:space="0" w:color="auto"/>
                          </w:divBdr>
                        </w:div>
                      </w:divsChild>
                    </w:div>
                    <w:div w:id="1175849433">
                      <w:marLeft w:val="0"/>
                      <w:marRight w:val="0"/>
                      <w:marTop w:val="0"/>
                      <w:marBottom w:val="0"/>
                      <w:divBdr>
                        <w:top w:val="none" w:sz="0" w:space="0" w:color="auto"/>
                        <w:left w:val="none" w:sz="0" w:space="0" w:color="auto"/>
                        <w:bottom w:val="none" w:sz="0" w:space="0" w:color="auto"/>
                        <w:right w:val="none" w:sz="0" w:space="0" w:color="auto"/>
                      </w:divBdr>
                    </w:div>
                    <w:div w:id="1175849435">
                      <w:marLeft w:val="0"/>
                      <w:marRight w:val="0"/>
                      <w:marTop w:val="0"/>
                      <w:marBottom w:val="0"/>
                      <w:divBdr>
                        <w:top w:val="none" w:sz="0" w:space="0" w:color="auto"/>
                        <w:left w:val="none" w:sz="0" w:space="0" w:color="auto"/>
                        <w:bottom w:val="none" w:sz="0" w:space="0" w:color="auto"/>
                        <w:right w:val="none" w:sz="0" w:space="0" w:color="auto"/>
                      </w:divBdr>
                    </w:div>
                    <w:div w:id="1175849472">
                      <w:marLeft w:val="0"/>
                      <w:marRight w:val="0"/>
                      <w:marTop w:val="0"/>
                      <w:marBottom w:val="0"/>
                      <w:divBdr>
                        <w:top w:val="none" w:sz="0" w:space="0" w:color="auto"/>
                        <w:left w:val="none" w:sz="0" w:space="0" w:color="auto"/>
                        <w:bottom w:val="none" w:sz="0" w:space="0" w:color="auto"/>
                        <w:right w:val="none" w:sz="0" w:space="0" w:color="auto"/>
                      </w:divBdr>
                      <w:divsChild>
                        <w:div w:id="1175849481">
                          <w:marLeft w:val="0"/>
                          <w:marRight w:val="0"/>
                          <w:marTop w:val="240"/>
                          <w:marBottom w:val="240"/>
                          <w:divBdr>
                            <w:top w:val="none" w:sz="0" w:space="0" w:color="auto"/>
                            <w:left w:val="none" w:sz="0" w:space="0" w:color="auto"/>
                            <w:bottom w:val="none" w:sz="0" w:space="0" w:color="auto"/>
                            <w:right w:val="none" w:sz="0" w:space="0" w:color="auto"/>
                          </w:divBdr>
                        </w:div>
                      </w:divsChild>
                    </w:div>
                    <w:div w:id="1175849478">
                      <w:marLeft w:val="0"/>
                      <w:marRight w:val="0"/>
                      <w:marTop w:val="0"/>
                      <w:marBottom w:val="0"/>
                      <w:divBdr>
                        <w:top w:val="none" w:sz="0" w:space="0" w:color="auto"/>
                        <w:left w:val="none" w:sz="0" w:space="0" w:color="auto"/>
                        <w:bottom w:val="none" w:sz="0" w:space="0" w:color="auto"/>
                        <w:right w:val="none" w:sz="0" w:space="0" w:color="auto"/>
                      </w:divBdr>
                    </w:div>
                    <w:div w:id="1175849498">
                      <w:marLeft w:val="0"/>
                      <w:marRight w:val="0"/>
                      <w:marTop w:val="240"/>
                      <w:marBottom w:val="240"/>
                      <w:divBdr>
                        <w:top w:val="none" w:sz="0" w:space="0" w:color="auto"/>
                        <w:left w:val="none" w:sz="0" w:space="0" w:color="auto"/>
                        <w:bottom w:val="none" w:sz="0" w:space="0" w:color="auto"/>
                        <w:right w:val="none" w:sz="0" w:space="0" w:color="auto"/>
                      </w:divBdr>
                    </w:div>
                    <w:div w:id="1175849505">
                      <w:marLeft w:val="0"/>
                      <w:marRight w:val="0"/>
                      <w:marTop w:val="0"/>
                      <w:marBottom w:val="0"/>
                      <w:divBdr>
                        <w:top w:val="none" w:sz="0" w:space="0" w:color="auto"/>
                        <w:left w:val="none" w:sz="0" w:space="0" w:color="auto"/>
                        <w:bottom w:val="none" w:sz="0" w:space="0" w:color="auto"/>
                        <w:right w:val="none" w:sz="0" w:space="0" w:color="auto"/>
                      </w:divBdr>
                      <w:divsChild>
                        <w:div w:id="1175849532">
                          <w:marLeft w:val="0"/>
                          <w:marRight w:val="0"/>
                          <w:marTop w:val="240"/>
                          <w:marBottom w:val="240"/>
                          <w:divBdr>
                            <w:top w:val="none" w:sz="0" w:space="0" w:color="auto"/>
                            <w:left w:val="none" w:sz="0" w:space="0" w:color="auto"/>
                            <w:bottom w:val="none" w:sz="0" w:space="0" w:color="auto"/>
                            <w:right w:val="none" w:sz="0" w:space="0" w:color="auto"/>
                          </w:divBdr>
                        </w:div>
                      </w:divsChild>
                    </w:div>
                    <w:div w:id="1175849530">
                      <w:marLeft w:val="0"/>
                      <w:marRight w:val="0"/>
                      <w:marTop w:val="0"/>
                      <w:marBottom w:val="0"/>
                      <w:divBdr>
                        <w:top w:val="none" w:sz="0" w:space="0" w:color="auto"/>
                        <w:left w:val="none" w:sz="0" w:space="0" w:color="auto"/>
                        <w:bottom w:val="none" w:sz="0" w:space="0" w:color="auto"/>
                        <w:right w:val="none" w:sz="0" w:space="0" w:color="auto"/>
                      </w:divBdr>
                      <w:divsChild>
                        <w:div w:id="11758495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5849422">
                  <w:marLeft w:val="0"/>
                  <w:marRight w:val="0"/>
                  <w:marTop w:val="0"/>
                  <w:marBottom w:val="0"/>
                  <w:divBdr>
                    <w:top w:val="none" w:sz="0" w:space="0" w:color="auto"/>
                    <w:left w:val="none" w:sz="0" w:space="0" w:color="auto"/>
                    <w:bottom w:val="none" w:sz="0" w:space="0" w:color="auto"/>
                    <w:right w:val="none" w:sz="0" w:space="0" w:color="auto"/>
                  </w:divBdr>
                </w:div>
                <w:div w:id="1175849442">
                  <w:marLeft w:val="0"/>
                  <w:marRight w:val="0"/>
                  <w:marTop w:val="0"/>
                  <w:marBottom w:val="0"/>
                  <w:divBdr>
                    <w:top w:val="none" w:sz="0" w:space="0" w:color="auto"/>
                    <w:left w:val="none" w:sz="0" w:space="0" w:color="auto"/>
                    <w:bottom w:val="none" w:sz="0" w:space="0" w:color="auto"/>
                    <w:right w:val="none" w:sz="0" w:space="0" w:color="auto"/>
                  </w:divBdr>
                </w:div>
                <w:div w:id="1175849463">
                  <w:marLeft w:val="0"/>
                  <w:marRight w:val="0"/>
                  <w:marTop w:val="0"/>
                  <w:marBottom w:val="0"/>
                  <w:divBdr>
                    <w:top w:val="none" w:sz="0" w:space="0" w:color="auto"/>
                    <w:left w:val="none" w:sz="0" w:space="0" w:color="auto"/>
                    <w:bottom w:val="none" w:sz="0" w:space="0" w:color="auto"/>
                    <w:right w:val="none" w:sz="0" w:space="0" w:color="auto"/>
                  </w:divBdr>
                  <w:divsChild>
                    <w:div w:id="1175849423">
                      <w:marLeft w:val="0"/>
                      <w:marRight w:val="0"/>
                      <w:marTop w:val="0"/>
                      <w:marBottom w:val="0"/>
                      <w:divBdr>
                        <w:top w:val="none" w:sz="0" w:space="0" w:color="auto"/>
                        <w:left w:val="none" w:sz="0" w:space="0" w:color="auto"/>
                        <w:bottom w:val="none" w:sz="0" w:space="0" w:color="auto"/>
                        <w:right w:val="none" w:sz="0" w:space="0" w:color="auto"/>
                      </w:divBdr>
                      <w:divsChild>
                        <w:div w:id="1175849444">
                          <w:marLeft w:val="0"/>
                          <w:marRight w:val="0"/>
                          <w:marTop w:val="240"/>
                          <w:marBottom w:val="240"/>
                          <w:divBdr>
                            <w:top w:val="none" w:sz="0" w:space="0" w:color="auto"/>
                            <w:left w:val="none" w:sz="0" w:space="0" w:color="auto"/>
                            <w:bottom w:val="none" w:sz="0" w:space="0" w:color="auto"/>
                            <w:right w:val="none" w:sz="0" w:space="0" w:color="auto"/>
                          </w:divBdr>
                        </w:div>
                      </w:divsChild>
                    </w:div>
                    <w:div w:id="1175849439">
                      <w:marLeft w:val="0"/>
                      <w:marRight w:val="0"/>
                      <w:marTop w:val="0"/>
                      <w:marBottom w:val="0"/>
                      <w:divBdr>
                        <w:top w:val="none" w:sz="0" w:space="0" w:color="auto"/>
                        <w:left w:val="none" w:sz="0" w:space="0" w:color="auto"/>
                        <w:bottom w:val="none" w:sz="0" w:space="0" w:color="auto"/>
                        <w:right w:val="none" w:sz="0" w:space="0" w:color="auto"/>
                      </w:divBdr>
                      <w:divsChild>
                        <w:div w:id="1175849438">
                          <w:marLeft w:val="0"/>
                          <w:marRight w:val="0"/>
                          <w:marTop w:val="240"/>
                          <w:marBottom w:val="240"/>
                          <w:divBdr>
                            <w:top w:val="none" w:sz="0" w:space="0" w:color="auto"/>
                            <w:left w:val="none" w:sz="0" w:space="0" w:color="auto"/>
                            <w:bottom w:val="none" w:sz="0" w:space="0" w:color="auto"/>
                            <w:right w:val="none" w:sz="0" w:space="0" w:color="auto"/>
                          </w:divBdr>
                        </w:div>
                      </w:divsChild>
                    </w:div>
                    <w:div w:id="1175849441">
                      <w:marLeft w:val="0"/>
                      <w:marRight w:val="0"/>
                      <w:marTop w:val="0"/>
                      <w:marBottom w:val="0"/>
                      <w:divBdr>
                        <w:top w:val="none" w:sz="0" w:space="0" w:color="auto"/>
                        <w:left w:val="none" w:sz="0" w:space="0" w:color="auto"/>
                        <w:bottom w:val="none" w:sz="0" w:space="0" w:color="auto"/>
                        <w:right w:val="none" w:sz="0" w:space="0" w:color="auto"/>
                      </w:divBdr>
                    </w:div>
                    <w:div w:id="1175849449">
                      <w:marLeft w:val="0"/>
                      <w:marRight w:val="0"/>
                      <w:marTop w:val="0"/>
                      <w:marBottom w:val="0"/>
                      <w:divBdr>
                        <w:top w:val="none" w:sz="0" w:space="0" w:color="auto"/>
                        <w:left w:val="none" w:sz="0" w:space="0" w:color="auto"/>
                        <w:bottom w:val="none" w:sz="0" w:space="0" w:color="auto"/>
                        <w:right w:val="none" w:sz="0" w:space="0" w:color="auto"/>
                      </w:divBdr>
                    </w:div>
                    <w:div w:id="1175849469">
                      <w:marLeft w:val="0"/>
                      <w:marRight w:val="0"/>
                      <w:marTop w:val="0"/>
                      <w:marBottom w:val="0"/>
                      <w:divBdr>
                        <w:top w:val="none" w:sz="0" w:space="0" w:color="auto"/>
                        <w:left w:val="none" w:sz="0" w:space="0" w:color="auto"/>
                        <w:bottom w:val="none" w:sz="0" w:space="0" w:color="auto"/>
                        <w:right w:val="none" w:sz="0" w:space="0" w:color="auto"/>
                      </w:divBdr>
                    </w:div>
                    <w:div w:id="1175849503">
                      <w:marLeft w:val="0"/>
                      <w:marRight w:val="0"/>
                      <w:marTop w:val="0"/>
                      <w:marBottom w:val="0"/>
                      <w:divBdr>
                        <w:top w:val="none" w:sz="0" w:space="0" w:color="auto"/>
                        <w:left w:val="none" w:sz="0" w:space="0" w:color="auto"/>
                        <w:bottom w:val="none" w:sz="0" w:space="0" w:color="auto"/>
                        <w:right w:val="none" w:sz="0" w:space="0" w:color="auto"/>
                      </w:divBdr>
                    </w:div>
                    <w:div w:id="1175849504">
                      <w:marLeft w:val="0"/>
                      <w:marRight w:val="0"/>
                      <w:marTop w:val="240"/>
                      <w:marBottom w:val="240"/>
                      <w:divBdr>
                        <w:top w:val="none" w:sz="0" w:space="0" w:color="auto"/>
                        <w:left w:val="none" w:sz="0" w:space="0" w:color="auto"/>
                        <w:bottom w:val="none" w:sz="0" w:space="0" w:color="auto"/>
                        <w:right w:val="none" w:sz="0" w:space="0" w:color="auto"/>
                      </w:divBdr>
                    </w:div>
                    <w:div w:id="1175849514">
                      <w:marLeft w:val="0"/>
                      <w:marRight w:val="0"/>
                      <w:marTop w:val="0"/>
                      <w:marBottom w:val="0"/>
                      <w:divBdr>
                        <w:top w:val="none" w:sz="0" w:space="0" w:color="auto"/>
                        <w:left w:val="none" w:sz="0" w:space="0" w:color="auto"/>
                        <w:bottom w:val="none" w:sz="0" w:space="0" w:color="auto"/>
                        <w:right w:val="none" w:sz="0" w:space="0" w:color="auto"/>
                      </w:divBdr>
                      <w:divsChild>
                        <w:div w:id="1175849468">
                          <w:marLeft w:val="0"/>
                          <w:marRight w:val="0"/>
                          <w:marTop w:val="240"/>
                          <w:marBottom w:val="240"/>
                          <w:divBdr>
                            <w:top w:val="none" w:sz="0" w:space="0" w:color="auto"/>
                            <w:left w:val="none" w:sz="0" w:space="0" w:color="auto"/>
                            <w:bottom w:val="none" w:sz="0" w:space="0" w:color="auto"/>
                            <w:right w:val="none" w:sz="0" w:space="0" w:color="auto"/>
                          </w:divBdr>
                        </w:div>
                      </w:divsChild>
                    </w:div>
                    <w:div w:id="1175849518">
                      <w:marLeft w:val="0"/>
                      <w:marRight w:val="0"/>
                      <w:marTop w:val="0"/>
                      <w:marBottom w:val="0"/>
                      <w:divBdr>
                        <w:top w:val="none" w:sz="0" w:space="0" w:color="auto"/>
                        <w:left w:val="none" w:sz="0" w:space="0" w:color="auto"/>
                        <w:bottom w:val="none" w:sz="0" w:space="0" w:color="auto"/>
                        <w:right w:val="none" w:sz="0" w:space="0" w:color="auto"/>
                      </w:divBdr>
                    </w:div>
                  </w:divsChild>
                </w:div>
                <w:div w:id="1175849475">
                  <w:marLeft w:val="0"/>
                  <w:marRight w:val="0"/>
                  <w:marTop w:val="0"/>
                  <w:marBottom w:val="0"/>
                  <w:divBdr>
                    <w:top w:val="none" w:sz="0" w:space="0" w:color="auto"/>
                    <w:left w:val="none" w:sz="0" w:space="0" w:color="auto"/>
                    <w:bottom w:val="none" w:sz="0" w:space="0" w:color="auto"/>
                    <w:right w:val="none" w:sz="0" w:space="0" w:color="auto"/>
                  </w:divBdr>
                </w:div>
                <w:div w:id="1175849477">
                  <w:marLeft w:val="0"/>
                  <w:marRight w:val="0"/>
                  <w:marTop w:val="0"/>
                  <w:marBottom w:val="0"/>
                  <w:divBdr>
                    <w:top w:val="none" w:sz="0" w:space="0" w:color="auto"/>
                    <w:left w:val="none" w:sz="0" w:space="0" w:color="auto"/>
                    <w:bottom w:val="none" w:sz="0" w:space="0" w:color="auto"/>
                    <w:right w:val="none" w:sz="0" w:space="0" w:color="auto"/>
                  </w:divBdr>
                </w:div>
                <w:div w:id="1175849480">
                  <w:marLeft w:val="0"/>
                  <w:marRight w:val="0"/>
                  <w:marTop w:val="0"/>
                  <w:marBottom w:val="0"/>
                  <w:divBdr>
                    <w:top w:val="none" w:sz="0" w:space="0" w:color="auto"/>
                    <w:left w:val="none" w:sz="0" w:space="0" w:color="auto"/>
                    <w:bottom w:val="none" w:sz="0" w:space="0" w:color="auto"/>
                    <w:right w:val="none" w:sz="0" w:space="0" w:color="auto"/>
                  </w:divBdr>
                </w:div>
                <w:div w:id="1175849482">
                  <w:marLeft w:val="0"/>
                  <w:marRight w:val="0"/>
                  <w:marTop w:val="0"/>
                  <w:marBottom w:val="0"/>
                  <w:divBdr>
                    <w:top w:val="none" w:sz="0" w:space="0" w:color="auto"/>
                    <w:left w:val="none" w:sz="0" w:space="0" w:color="auto"/>
                    <w:bottom w:val="none" w:sz="0" w:space="0" w:color="auto"/>
                    <w:right w:val="none" w:sz="0" w:space="0" w:color="auto"/>
                  </w:divBdr>
                </w:div>
                <w:div w:id="1175849491">
                  <w:marLeft w:val="0"/>
                  <w:marRight w:val="0"/>
                  <w:marTop w:val="0"/>
                  <w:marBottom w:val="0"/>
                  <w:divBdr>
                    <w:top w:val="none" w:sz="0" w:space="0" w:color="auto"/>
                    <w:left w:val="none" w:sz="0" w:space="0" w:color="auto"/>
                    <w:bottom w:val="none" w:sz="0" w:space="0" w:color="auto"/>
                    <w:right w:val="none" w:sz="0" w:space="0" w:color="auto"/>
                  </w:divBdr>
                </w:div>
                <w:div w:id="1175849497">
                  <w:marLeft w:val="0"/>
                  <w:marRight w:val="0"/>
                  <w:marTop w:val="0"/>
                  <w:marBottom w:val="0"/>
                  <w:divBdr>
                    <w:top w:val="none" w:sz="0" w:space="0" w:color="auto"/>
                    <w:left w:val="none" w:sz="0" w:space="0" w:color="auto"/>
                    <w:bottom w:val="none" w:sz="0" w:space="0" w:color="auto"/>
                    <w:right w:val="none" w:sz="0" w:space="0" w:color="auto"/>
                  </w:divBdr>
                </w:div>
                <w:div w:id="1175849500">
                  <w:marLeft w:val="0"/>
                  <w:marRight w:val="0"/>
                  <w:marTop w:val="0"/>
                  <w:marBottom w:val="0"/>
                  <w:divBdr>
                    <w:top w:val="none" w:sz="0" w:space="0" w:color="auto"/>
                    <w:left w:val="none" w:sz="0" w:space="0" w:color="auto"/>
                    <w:bottom w:val="none" w:sz="0" w:space="0" w:color="auto"/>
                    <w:right w:val="none" w:sz="0" w:space="0" w:color="auto"/>
                  </w:divBdr>
                </w:div>
                <w:div w:id="1175849529">
                  <w:marLeft w:val="0"/>
                  <w:marRight w:val="0"/>
                  <w:marTop w:val="0"/>
                  <w:marBottom w:val="0"/>
                  <w:divBdr>
                    <w:top w:val="none" w:sz="0" w:space="0" w:color="auto"/>
                    <w:left w:val="none" w:sz="0" w:space="0" w:color="auto"/>
                    <w:bottom w:val="none" w:sz="0" w:space="0" w:color="auto"/>
                    <w:right w:val="none" w:sz="0" w:space="0" w:color="auto"/>
                  </w:divBdr>
                  <w:divsChild>
                    <w:div w:id="1175849445">
                      <w:marLeft w:val="0"/>
                      <w:marRight w:val="0"/>
                      <w:marTop w:val="240"/>
                      <w:marBottom w:val="240"/>
                      <w:divBdr>
                        <w:top w:val="none" w:sz="0" w:space="0" w:color="auto"/>
                        <w:left w:val="none" w:sz="0" w:space="0" w:color="auto"/>
                        <w:bottom w:val="none" w:sz="0" w:space="0" w:color="auto"/>
                        <w:right w:val="none" w:sz="0" w:space="0" w:color="auto"/>
                      </w:divBdr>
                    </w:div>
                  </w:divsChild>
                </w:div>
                <w:div w:id="11758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9523">
      <w:marLeft w:val="0"/>
      <w:marRight w:val="0"/>
      <w:marTop w:val="0"/>
      <w:marBottom w:val="0"/>
      <w:divBdr>
        <w:top w:val="none" w:sz="0" w:space="0" w:color="auto"/>
        <w:left w:val="none" w:sz="0" w:space="0" w:color="auto"/>
        <w:bottom w:val="none" w:sz="0" w:space="0" w:color="auto"/>
        <w:right w:val="none" w:sz="0" w:space="0" w:color="auto"/>
      </w:divBdr>
    </w:div>
    <w:div w:id="1175849541">
      <w:marLeft w:val="0"/>
      <w:marRight w:val="0"/>
      <w:marTop w:val="0"/>
      <w:marBottom w:val="0"/>
      <w:divBdr>
        <w:top w:val="none" w:sz="0" w:space="0" w:color="auto"/>
        <w:left w:val="none" w:sz="0" w:space="0" w:color="auto"/>
        <w:bottom w:val="none" w:sz="0" w:space="0" w:color="auto"/>
        <w:right w:val="none" w:sz="0" w:space="0" w:color="auto"/>
      </w:divBdr>
    </w:div>
    <w:div w:id="1175849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net.garant.ru/" TargetMode="External"/><Relationship Id="rId5" Type="http://schemas.openxmlformats.org/officeDocument/2006/relationships/footnotes" Target="footnotes.xml"/><Relationship Id="rId10" Type="http://schemas.openxmlformats.org/officeDocument/2006/relationships/hyperlink" Target="https://www.internet.garant.ru/" TargetMode="External"/><Relationship Id="rId4" Type="http://schemas.openxmlformats.org/officeDocument/2006/relationships/webSettings" Target="webSettings.xml"/><Relationship Id="rId9" Type="http://schemas.openxmlformats.org/officeDocument/2006/relationships/hyperlink" Target="https://www.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15</Pages>
  <Words>7449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8</cp:revision>
  <cp:lastPrinted>2024-03-22T13:17:00Z</cp:lastPrinted>
  <dcterms:created xsi:type="dcterms:W3CDTF">2025-04-03T11:41:00Z</dcterms:created>
  <dcterms:modified xsi:type="dcterms:W3CDTF">2025-05-14T11:37:00Z</dcterms:modified>
</cp:coreProperties>
</file>